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BDF" w:rsidRDefault="00252BDF" w:rsidP="00252BDF">
      <w:pPr>
        <w:pStyle w:val="CourseName"/>
      </w:pPr>
      <w:r>
        <w:t xml:space="preserve">AOIT Computer </w:t>
      </w:r>
      <w:r w:rsidRPr="00973980">
        <w:t>Networking</w:t>
      </w:r>
    </w:p>
    <w:p w:rsidR="00252BDF" w:rsidRDefault="00252BDF" w:rsidP="00252BDF">
      <w:pPr>
        <w:pStyle w:val="LessonNo"/>
      </w:pPr>
      <w:r>
        <w:t xml:space="preserve">Lesson 12 </w:t>
      </w:r>
    </w:p>
    <w:p w:rsidR="00252BDF" w:rsidRDefault="00252BDF" w:rsidP="00252BDF">
      <w:pPr>
        <w:pStyle w:val="LessonTitle"/>
      </w:pPr>
      <w:r>
        <w:t>Host Access</w:t>
      </w:r>
    </w:p>
    <w:p w:rsidR="00252BDF" w:rsidRPr="00585333" w:rsidRDefault="00252BDF" w:rsidP="00252BDF">
      <w:pPr>
        <w:pStyle w:val="Resources"/>
      </w:pPr>
      <w:r w:rsidRPr="00585333">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724"/>
        <w:gridCol w:w="6636"/>
      </w:tblGrid>
      <w:tr w:rsidR="00252BDF" w:rsidRPr="005D4593">
        <w:trPr>
          <w:tblHeader/>
        </w:trPr>
        <w:tc>
          <w:tcPr>
            <w:tcW w:w="1455" w:type="pct"/>
            <w:tcBorders>
              <w:bottom w:val="single" w:sz="4" w:space="0" w:color="auto"/>
            </w:tcBorders>
            <w:shd w:val="clear" w:color="auto" w:fill="336699"/>
          </w:tcPr>
          <w:p w:rsidR="00252BDF" w:rsidRPr="005D4593" w:rsidRDefault="00252BDF" w:rsidP="00252BDF">
            <w:pPr>
              <w:pStyle w:val="TableHeadings"/>
            </w:pPr>
            <w:r>
              <w:t>Resource</w:t>
            </w:r>
          </w:p>
        </w:tc>
        <w:tc>
          <w:tcPr>
            <w:tcW w:w="3545" w:type="pct"/>
            <w:tcBorders>
              <w:bottom w:val="single" w:sz="4" w:space="0" w:color="auto"/>
            </w:tcBorders>
            <w:shd w:val="clear" w:color="auto" w:fill="336699"/>
          </w:tcPr>
          <w:p w:rsidR="00252BDF" w:rsidRPr="005D4593" w:rsidRDefault="00252BDF" w:rsidP="00252BDF">
            <w:pPr>
              <w:pStyle w:val="TableHeadings"/>
              <w:ind w:right="-144"/>
            </w:pPr>
            <w:r>
              <w:t>Description</w:t>
            </w:r>
          </w:p>
        </w:tc>
      </w:tr>
      <w:tr w:rsidR="004D1BB4" w:rsidRPr="005D4593">
        <w:tc>
          <w:tcPr>
            <w:tcW w:w="1455" w:type="pct"/>
            <w:shd w:val="clear" w:color="auto" w:fill="CADCEE"/>
          </w:tcPr>
          <w:p w:rsidR="004D1BB4" w:rsidRPr="005D4593" w:rsidRDefault="004D1BB4" w:rsidP="004D1BB4">
            <w:pPr>
              <w:pStyle w:val="TableText"/>
            </w:pPr>
            <w:r w:rsidRPr="005D4593">
              <w:t xml:space="preserve">Teacher Resource </w:t>
            </w:r>
            <w:r>
              <w:t>12.1</w:t>
            </w:r>
          </w:p>
        </w:tc>
        <w:tc>
          <w:tcPr>
            <w:tcW w:w="3545" w:type="pct"/>
            <w:shd w:val="clear" w:color="auto" w:fill="CADCEE"/>
          </w:tcPr>
          <w:p w:rsidR="004D1BB4" w:rsidRPr="005D4593" w:rsidRDefault="004D1BB4" w:rsidP="004D1BB4">
            <w:pPr>
              <w:pStyle w:val="TableText"/>
            </w:pPr>
            <w:r>
              <w:t>Assessment Criteria: Internet Services Poster</w:t>
            </w:r>
          </w:p>
        </w:tc>
      </w:tr>
      <w:tr w:rsidR="004D1BB4" w:rsidRPr="005D4593">
        <w:tc>
          <w:tcPr>
            <w:tcW w:w="1455" w:type="pct"/>
            <w:tcBorders>
              <w:bottom w:val="single" w:sz="4" w:space="0" w:color="auto"/>
            </w:tcBorders>
          </w:tcPr>
          <w:p w:rsidR="004D1BB4" w:rsidRPr="005D4593" w:rsidRDefault="004D1BB4" w:rsidP="004D1BB4">
            <w:pPr>
              <w:pStyle w:val="TableText"/>
            </w:pPr>
            <w:r w:rsidRPr="005D4593">
              <w:t xml:space="preserve">Teacher Resource </w:t>
            </w:r>
            <w:r>
              <w:t>12.2</w:t>
            </w:r>
          </w:p>
        </w:tc>
        <w:tc>
          <w:tcPr>
            <w:tcW w:w="3545" w:type="pct"/>
            <w:tcBorders>
              <w:bottom w:val="single" w:sz="4" w:space="0" w:color="auto"/>
            </w:tcBorders>
          </w:tcPr>
          <w:p w:rsidR="004D1BB4" w:rsidRPr="006E0239" w:rsidRDefault="004D1BB4" w:rsidP="004D1BB4">
            <w:pPr>
              <w:pStyle w:val="TableText"/>
            </w:pPr>
            <w:r w:rsidRPr="006E0239">
              <w:t>Presentation</w:t>
            </w:r>
            <w:r w:rsidR="00AC2445">
              <w:t xml:space="preserve"> and Notes</w:t>
            </w:r>
            <w:r w:rsidRPr="006E0239">
              <w:t>: Internet Service Providers (</w:t>
            </w:r>
            <w:r w:rsidR="00AC2445">
              <w:t xml:space="preserve">includes </w:t>
            </w:r>
            <w:r w:rsidRPr="006E0239">
              <w:t>separate PowerPoint file)</w:t>
            </w:r>
          </w:p>
        </w:tc>
      </w:tr>
      <w:tr w:rsidR="004D1BB4" w:rsidRPr="005D4593">
        <w:tc>
          <w:tcPr>
            <w:tcW w:w="1455" w:type="pct"/>
            <w:shd w:val="clear" w:color="auto" w:fill="CADCEE"/>
          </w:tcPr>
          <w:p w:rsidR="004D1BB4" w:rsidRPr="005D4593" w:rsidRDefault="004D1BB4" w:rsidP="004D1BB4">
            <w:pPr>
              <w:pStyle w:val="TableText"/>
            </w:pPr>
            <w:r>
              <w:t>Teacher Resource 12.3</w:t>
            </w:r>
          </w:p>
        </w:tc>
        <w:tc>
          <w:tcPr>
            <w:tcW w:w="3545" w:type="pct"/>
            <w:shd w:val="clear" w:color="auto" w:fill="CADCEE"/>
          </w:tcPr>
          <w:p w:rsidR="004D1BB4" w:rsidRPr="006E0239" w:rsidRDefault="004D1BB4" w:rsidP="004D1BB4">
            <w:pPr>
              <w:pStyle w:val="TableText"/>
            </w:pPr>
            <w:r w:rsidRPr="006E0239">
              <w:t>Quiz: Host Access</w:t>
            </w:r>
          </w:p>
        </w:tc>
      </w:tr>
      <w:tr w:rsidR="004D1BB4" w:rsidRPr="005D4593">
        <w:tc>
          <w:tcPr>
            <w:tcW w:w="1455" w:type="pct"/>
            <w:tcBorders>
              <w:bottom w:val="single" w:sz="4" w:space="0" w:color="auto"/>
            </w:tcBorders>
          </w:tcPr>
          <w:p w:rsidR="004D1BB4" w:rsidRPr="005D4593" w:rsidRDefault="004D1BB4" w:rsidP="004D1BB4">
            <w:pPr>
              <w:pStyle w:val="TableText"/>
            </w:pPr>
            <w:r>
              <w:t>Teacher Resource 12.4</w:t>
            </w:r>
          </w:p>
        </w:tc>
        <w:tc>
          <w:tcPr>
            <w:tcW w:w="3545" w:type="pct"/>
            <w:tcBorders>
              <w:bottom w:val="single" w:sz="4" w:space="0" w:color="auto"/>
            </w:tcBorders>
          </w:tcPr>
          <w:p w:rsidR="004D1BB4" w:rsidRPr="006E0239" w:rsidRDefault="004D1BB4" w:rsidP="004D1BB4">
            <w:pPr>
              <w:pStyle w:val="TableText"/>
            </w:pPr>
            <w:r w:rsidRPr="006E0239">
              <w:t>Answer Key: Host Access Quiz</w:t>
            </w:r>
          </w:p>
        </w:tc>
      </w:tr>
      <w:tr w:rsidR="004D1BB4" w:rsidRPr="005D4593">
        <w:tc>
          <w:tcPr>
            <w:tcW w:w="1455" w:type="pct"/>
            <w:shd w:val="clear" w:color="auto" w:fill="CADCEE"/>
          </w:tcPr>
          <w:p w:rsidR="004D1BB4" w:rsidRPr="005D4593" w:rsidRDefault="004D1BB4" w:rsidP="004D1BB4">
            <w:pPr>
              <w:pStyle w:val="TableText"/>
            </w:pPr>
            <w:r>
              <w:t>Teacher Resource 12.5</w:t>
            </w:r>
          </w:p>
        </w:tc>
        <w:tc>
          <w:tcPr>
            <w:tcW w:w="3545" w:type="pct"/>
            <w:shd w:val="clear" w:color="auto" w:fill="CADCEE"/>
          </w:tcPr>
          <w:p w:rsidR="004D1BB4" w:rsidRPr="005D4593" w:rsidRDefault="004D1BB4" w:rsidP="004D1BB4">
            <w:pPr>
              <w:pStyle w:val="TableText"/>
            </w:pPr>
            <w:r>
              <w:t>Key Vocabulary: Host Access</w:t>
            </w:r>
          </w:p>
        </w:tc>
      </w:tr>
      <w:tr w:rsidR="004D1BB4" w:rsidRPr="005D4593">
        <w:tc>
          <w:tcPr>
            <w:tcW w:w="1455" w:type="pct"/>
            <w:tcBorders>
              <w:bottom w:val="single" w:sz="4" w:space="0" w:color="auto"/>
            </w:tcBorders>
          </w:tcPr>
          <w:p w:rsidR="004D1BB4" w:rsidRPr="005D4593" w:rsidRDefault="004D1BB4" w:rsidP="004D1BB4">
            <w:pPr>
              <w:pStyle w:val="TableText"/>
            </w:pPr>
            <w:r>
              <w:t>Teacher Resource 12.6</w:t>
            </w:r>
          </w:p>
        </w:tc>
        <w:tc>
          <w:tcPr>
            <w:tcW w:w="3545" w:type="pct"/>
            <w:tcBorders>
              <w:bottom w:val="single" w:sz="4" w:space="0" w:color="auto"/>
            </w:tcBorders>
          </w:tcPr>
          <w:p w:rsidR="004D1BB4" w:rsidRPr="005D4593" w:rsidRDefault="004D1BB4" w:rsidP="004D1BB4">
            <w:pPr>
              <w:pStyle w:val="TableText"/>
            </w:pPr>
            <w:r>
              <w:t>Bibliography: Host Access</w:t>
            </w:r>
          </w:p>
        </w:tc>
      </w:tr>
    </w:tbl>
    <w:p w:rsidR="00252BDF" w:rsidRPr="005D4593" w:rsidRDefault="00252BDF"/>
    <w:p w:rsidR="00252BDF" w:rsidRPr="004D1BB4" w:rsidRDefault="00252BDF" w:rsidP="004D1BB4">
      <w:pPr>
        <w:pStyle w:val="ResourceNo"/>
      </w:pPr>
      <w:r w:rsidRPr="004D1BB4">
        <w:lastRenderedPageBreak/>
        <w:t>Teacher Resource 12.</w:t>
      </w:r>
      <w:r w:rsidR="00674D34">
        <w:t>1</w:t>
      </w:r>
    </w:p>
    <w:p w:rsidR="00252BDF" w:rsidRPr="00290D15" w:rsidRDefault="00252BDF" w:rsidP="00252BDF">
      <w:pPr>
        <w:pStyle w:val="ResourceTitle"/>
      </w:pPr>
      <w:r>
        <w:t>Assessment Criteria: Internet Services Poster</w:t>
      </w:r>
    </w:p>
    <w:p w:rsidR="00252BDF" w:rsidRPr="005D4593" w:rsidRDefault="00252BDF" w:rsidP="00252BDF">
      <w:pPr>
        <w:pStyle w:val="Instructions"/>
      </w:pPr>
      <w:r>
        <w:t xml:space="preserve">Student </w:t>
      </w:r>
      <w:r w:rsidR="00163381">
        <w:t>N</w:t>
      </w:r>
      <w:r>
        <w:t>ames</w:t>
      </w:r>
      <w:r w:rsidRPr="005D4593">
        <w:t>:____________________________________________</w:t>
      </w:r>
      <w:r>
        <w:t>_</w:t>
      </w:r>
      <w:r w:rsidRPr="005D4593">
        <w:t>_________________</w:t>
      </w:r>
    </w:p>
    <w:p w:rsidR="00252BDF" w:rsidRPr="005D4593" w:rsidRDefault="00252BDF" w:rsidP="00252BDF">
      <w:pPr>
        <w:pStyle w:val="Instructions"/>
      </w:pPr>
      <w:r w:rsidRPr="005D4593">
        <w:t>Date:________________________________</w:t>
      </w:r>
      <w:r>
        <w:t>____________________________________</w:t>
      </w:r>
      <w:r w:rsidRPr="005D4593">
        <w:t>___</w:t>
      </w:r>
    </w:p>
    <w:p w:rsidR="00252BDF" w:rsidRPr="005D4593" w:rsidRDefault="00252BDF" w:rsidP="00252BDF">
      <w:pPr>
        <w:pStyle w:val="Instructions"/>
      </w:pPr>
      <w:r w:rsidRPr="005D4593">
        <w:t>Using the following criteria, assess whether the students met each one.</w:t>
      </w:r>
    </w:p>
    <w:tbl>
      <w:tblPr>
        <w:tblW w:w="8533" w:type="dxa"/>
        <w:tblLook w:val="01E0" w:firstRow="1" w:lastRow="1" w:firstColumn="1" w:lastColumn="1" w:noHBand="0" w:noVBand="0"/>
      </w:tblPr>
      <w:tblGrid>
        <w:gridCol w:w="5388"/>
        <w:gridCol w:w="240"/>
        <w:gridCol w:w="960"/>
        <w:gridCol w:w="1015"/>
        <w:gridCol w:w="930"/>
      </w:tblGrid>
      <w:tr w:rsidR="00252BDF" w:rsidRPr="001D7D26">
        <w:tc>
          <w:tcPr>
            <w:tcW w:w="5388" w:type="dxa"/>
            <w:tcBorders>
              <w:top w:val="single" w:sz="4" w:space="0" w:color="auto"/>
            </w:tcBorders>
          </w:tcPr>
          <w:p w:rsidR="00252BDF" w:rsidRPr="001D7D26" w:rsidRDefault="00252BDF" w:rsidP="00252BDF">
            <w:pPr>
              <w:pStyle w:val="BodyText"/>
            </w:pPr>
          </w:p>
        </w:tc>
        <w:tc>
          <w:tcPr>
            <w:tcW w:w="240" w:type="dxa"/>
            <w:tcBorders>
              <w:top w:val="single" w:sz="4" w:space="0" w:color="auto"/>
            </w:tcBorders>
          </w:tcPr>
          <w:p w:rsidR="00252BDF" w:rsidRPr="001D7D26" w:rsidRDefault="00252BDF" w:rsidP="00252BDF">
            <w:pPr>
              <w:pStyle w:val="BodyText"/>
            </w:pPr>
          </w:p>
        </w:tc>
        <w:tc>
          <w:tcPr>
            <w:tcW w:w="960" w:type="dxa"/>
            <w:tcBorders>
              <w:top w:val="single" w:sz="4" w:space="0" w:color="auto"/>
            </w:tcBorders>
          </w:tcPr>
          <w:p w:rsidR="00252BDF" w:rsidRPr="001D7D26" w:rsidRDefault="00252BDF" w:rsidP="00252BDF">
            <w:pPr>
              <w:pStyle w:val="CrieriaTablelist"/>
            </w:pPr>
            <w:r w:rsidRPr="001D7D26">
              <w:t>Met</w:t>
            </w:r>
          </w:p>
        </w:tc>
        <w:tc>
          <w:tcPr>
            <w:tcW w:w="1015" w:type="dxa"/>
            <w:tcBorders>
              <w:top w:val="single" w:sz="4" w:space="0" w:color="auto"/>
            </w:tcBorders>
          </w:tcPr>
          <w:p w:rsidR="00252BDF" w:rsidRPr="001D7D26" w:rsidRDefault="00252BDF" w:rsidP="00252BDF">
            <w:pPr>
              <w:pStyle w:val="CrieriaTablelist"/>
            </w:pPr>
            <w:r w:rsidRPr="001D7D26">
              <w:t>Partially Met</w:t>
            </w:r>
          </w:p>
        </w:tc>
        <w:tc>
          <w:tcPr>
            <w:tcW w:w="930" w:type="dxa"/>
            <w:tcBorders>
              <w:top w:val="single" w:sz="4" w:space="0" w:color="auto"/>
            </w:tcBorders>
          </w:tcPr>
          <w:p w:rsidR="00252BDF" w:rsidRPr="001D7D26" w:rsidRDefault="00252BDF" w:rsidP="00252BDF">
            <w:pPr>
              <w:pStyle w:val="CrieriaTablelist"/>
            </w:pPr>
            <w:r w:rsidRPr="001D7D26">
              <w:t>Didn’t Meet</w:t>
            </w:r>
          </w:p>
        </w:tc>
      </w:tr>
      <w:tr w:rsidR="00252BDF" w:rsidRPr="001D7D26">
        <w:tc>
          <w:tcPr>
            <w:tcW w:w="5388" w:type="dxa"/>
          </w:tcPr>
          <w:p w:rsidR="00252BDF" w:rsidRPr="001D7D26" w:rsidRDefault="00C52B61" w:rsidP="00252BDF">
            <w:pPr>
              <w:pStyle w:val="CrieriaTablelist"/>
            </w:pPr>
            <w:r w:rsidRPr="00C52B61">
              <w:t>Using</w:t>
            </w:r>
            <w:r w:rsidR="004D1BB4" w:rsidRPr="00C52B61">
              <w:t xml:space="preserve"> a visual diagram, a chart, or some form of a graphical organizer</w:t>
            </w:r>
            <w:r w:rsidRPr="00C52B61">
              <w:t xml:space="preserve">, the poster provides an accurate and complete comparison of </w:t>
            </w:r>
            <w:r>
              <w:t>the different Internet services.</w:t>
            </w:r>
          </w:p>
        </w:tc>
        <w:tc>
          <w:tcPr>
            <w:tcW w:w="240" w:type="dxa"/>
          </w:tcPr>
          <w:p w:rsidR="00252BDF" w:rsidRPr="001D7D26" w:rsidRDefault="00252BDF" w:rsidP="00252BDF">
            <w:pPr>
              <w:pStyle w:val="BodyText"/>
              <w:spacing w:before="100"/>
            </w:pPr>
          </w:p>
        </w:tc>
        <w:tc>
          <w:tcPr>
            <w:tcW w:w="960" w:type="dxa"/>
          </w:tcPr>
          <w:p w:rsidR="00252BDF" w:rsidRPr="001D2C86" w:rsidRDefault="00252BDF" w:rsidP="00252BDF">
            <w:pPr>
              <w:pStyle w:val="Checkboxplacement"/>
            </w:pPr>
            <w:r w:rsidRPr="001D2C86">
              <w:t>□</w:t>
            </w:r>
          </w:p>
        </w:tc>
        <w:tc>
          <w:tcPr>
            <w:tcW w:w="1015" w:type="dxa"/>
          </w:tcPr>
          <w:p w:rsidR="00252BDF" w:rsidRPr="001D2C86" w:rsidRDefault="00252BDF" w:rsidP="00252BDF">
            <w:pPr>
              <w:pStyle w:val="Checkboxplacement"/>
            </w:pPr>
            <w:r w:rsidRPr="001D2C86">
              <w:t>□</w:t>
            </w:r>
          </w:p>
        </w:tc>
        <w:tc>
          <w:tcPr>
            <w:tcW w:w="930" w:type="dxa"/>
          </w:tcPr>
          <w:p w:rsidR="00252BDF" w:rsidRPr="001D2C86" w:rsidRDefault="00252BDF" w:rsidP="00252BDF">
            <w:pPr>
              <w:pStyle w:val="Checkboxplacement"/>
            </w:pPr>
            <w:r w:rsidRPr="001D2C86">
              <w:t>□</w:t>
            </w:r>
          </w:p>
        </w:tc>
      </w:tr>
      <w:tr w:rsidR="00252BDF" w:rsidRPr="001D7D26">
        <w:tc>
          <w:tcPr>
            <w:tcW w:w="5388" w:type="dxa"/>
          </w:tcPr>
          <w:p w:rsidR="00252BDF" w:rsidRPr="001D7D26" w:rsidRDefault="00C52B61" w:rsidP="00252BDF">
            <w:pPr>
              <w:pStyle w:val="CrieriaTablelist"/>
            </w:pPr>
            <w:r w:rsidRPr="00C52B61">
              <w:t>The poster explains the benefits or disadvantages of each service.</w:t>
            </w:r>
          </w:p>
        </w:tc>
        <w:tc>
          <w:tcPr>
            <w:tcW w:w="240" w:type="dxa"/>
          </w:tcPr>
          <w:p w:rsidR="00252BDF" w:rsidRPr="001D7D26" w:rsidRDefault="00252BDF" w:rsidP="00252BDF">
            <w:pPr>
              <w:pStyle w:val="BodyText"/>
              <w:spacing w:before="100"/>
            </w:pPr>
          </w:p>
        </w:tc>
        <w:tc>
          <w:tcPr>
            <w:tcW w:w="960" w:type="dxa"/>
          </w:tcPr>
          <w:p w:rsidR="00252BDF" w:rsidRPr="001D2C86" w:rsidRDefault="00252BDF" w:rsidP="00252BDF">
            <w:pPr>
              <w:pStyle w:val="Checkboxplacement"/>
            </w:pPr>
            <w:r w:rsidRPr="001D2C86">
              <w:t>□</w:t>
            </w:r>
          </w:p>
        </w:tc>
        <w:tc>
          <w:tcPr>
            <w:tcW w:w="1015" w:type="dxa"/>
          </w:tcPr>
          <w:p w:rsidR="00252BDF" w:rsidRPr="001D2C86" w:rsidRDefault="00252BDF" w:rsidP="00252BDF">
            <w:pPr>
              <w:pStyle w:val="Checkboxplacement"/>
            </w:pPr>
            <w:r w:rsidRPr="001D2C86">
              <w:t>□</w:t>
            </w:r>
          </w:p>
        </w:tc>
        <w:tc>
          <w:tcPr>
            <w:tcW w:w="930" w:type="dxa"/>
          </w:tcPr>
          <w:p w:rsidR="00252BDF" w:rsidRPr="001D2C86" w:rsidRDefault="00252BDF" w:rsidP="00252BDF">
            <w:pPr>
              <w:pStyle w:val="Checkboxplacement"/>
            </w:pPr>
            <w:r w:rsidRPr="001D2C86">
              <w:t>□</w:t>
            </w:r>
          </w:p>
        </w:tc>
      </w:tr>
      <w:tr w:rsidR="00252BDF" w:rsidRPr="001D7D26">
        <w:tc>
          <w:tcPr>
            <w:tcW w:w="5388" w:type="dxa"/>
          </w:tcPr>
          <w:p w:rsidR="00252BDF" w:rsidRPr="001D7D26" w:rsidRDefault="00C52B61" w:rsidP="00C52B61">
            <w:pPr>
              <w:pStyle w:val="CrieriaTablelist"/>
            </w:pPr>
            <w:r w:rsidRPr="00C52B61">
              <w:t>The poster compares the type of service providers and the type of infrastructure used by each.</w:t>
            </w:r>
          </w:p>
        </w:tc>
        <w:tc>
          <w:tcPr>
            <w:tcW w:w="240" w:type="dxa"/>
          </w:tcPr>
          <w:p w:rsidR="00252BDF" w:rsidRPr="001D7D26" w:rsidRDefault="00252BDF" w:rsidP="00252BDF">
            <w:pPr>
              <w:pStyle w:val="BodyText"/>
              <w:spacing w:before="100"/>
            </w:pPr>
          </w:p>
        </w:tc>
        <w:tc>
          <w:tcPr>
            <w:tcW w:w="960" w:type="dxa"/>
          </w:tcPr>
          <w:p w:rsidR="00252BDF" w:rsidRPr="001D2C86" w:rsidRDefault="00252BDF" w:rsidP="00252BDF">
            <w:pPr>
              <w:pStyle w:val="Checkboxplacement"/>
            </w:pPr>
            <w:r w:rsidRPr="001D2C86">
              <w:t>□</w:t>
            </w:r>
          </w:p>
        </w:tc>
        <w:tc>
          <w:tcPr>
            <w:tcW w:w="1015" w:type="dxa"/>
          </w:tcPr>
          <w:p w:rsidR="00252BDF" w:rsidRPr="001D2C86" w:rsidRDefault="00252BDF" w:rsidP="00252BDF">
            <w:pPr>
              <w:pStyle w:val="Checkboxplacement"/>
            </w:pPr>
            <w:r w:rsidRPr="001D2C86">
              <w:t>□</w:t>
            </w:r>
          </w:p>
        </w:tc>
        <w:tc>
          <w:tcPr>
            <w:tcW w:w="930" w:type="dxa"/>
          </w:tcPr>
          <w:p w:rsidR="00252BDF" w:rsidRPr="001D2C86" w:rsidRDefault="00252BDF" w:rsidP="00252BDF">
            <w:pPr>
              <w:pStyle w:val="Checkboxplacement"/>
            </w:pPr>
            <w:r w:rsidRPr="001D2C86">
              <w:t>□</w:t>
            </w:r>
          </w:p>
        </w:tc>
      </w:tr>
      <w:tr w:rsidR="00252BDF" w:rsidRPr="001D7D26" w:rsidTr="00A46811">
        <w:tc>
          <w:tcPr>
            <w:tcW w:w="5388" w:type="dxa"/>
          </w:tcPr>
          <w:p w:rsidR="00252BDF" w:rsidRPr="009D26AC" w:rsidRDefault="00252BDF" w:rsidP="00252BDF">
            <w:pPr>
              <w:pStyle w:val="CrieriaTablelist"/>
            </w:pPr>
            <w:r w:rsidRPr="009D26AC">
              <w:t>The poster uses informative text with bullet points or short phrases</w:t>
            </w:r>
            <w:r w:rsidR="009A482D">
              <w:t>.</w:t>
            </w:r>
          </w:p>
        </w:tc>
        <w:tc>
          <w:tcPr>
            <w:tcW w:w="240" w:type="dxa"/>
          </w:tcPr>
          <w:p w:rsidR="00252BDF" w:rsidRPr="001D7D26" w:rsidRDefault="00252BDF" w:rsidP="00252BDF">
            <w:pPr>
              <w:pStyle w:val="BodyText"/>
              <w:spacing w:before="100"/>
            </w:pPr>
          </w:p>
        </w:tc>
        <w:tc>
          <w:tcPr>
            <w:tcW w:w="960" w:type="dxa"/>
          </w:tcPr>
          <w:p w:rsidR="00252BDF" w:rsidRPr="001D2C86" w:rsidRDefault="00252BDF" w:rsidP="00252BDF">
            <w:pPr>
              <w:pStyle w:val="Checkboxplacement"/>
            </w:pPr>
            <w:r w:rsidRPr="001D2C86">
              <w:t>□</w:t>
            </w:r>
          </w:p>
        </w:tc>
        <w:tc>
          <w:tcPr>
            <w:tcW w:w="1015" w:type="dxa"/>
          </w:tcPr>
          <w:p w:rsidR="00252BDF" w:rsidRPr="001D2C86" w:rsidRDefault="00252BDF" w:rsidP="00252BDF">
            <w:pPr>
              <w:pStyle w:val="Checkboxplacement"/>
            </w:pPr>
            <w:r w:rsidRPr="001D2C86">
              <w:t>□</w:t>
            </w:r>
          </w:p>
        </w:tc>
        <w:tc>
          <w:tcPr>
            <w:tcW w:w="930" w:type="dxa"/>
          </w:tcPr>
          <w:p w:rsidR="00252BDF" w:rsidRPr="001D2C86" w:rsidRDefault="00252BDF" w:rsidP="00252BDF">
            <w:pPr>
              <w:pStyle w:val="Checkboxplacement"/>
            </w:pPr>
            <w:r w:rsidRPr="001D2C86">
              <w:t>□</w:t>
            </w:r>
          </w:p>
        </w:tc>
      </w:tr>
      <w:tr w:rsidR="00252BDF" w:rsidRPr="001D7D26" w:rsidTr="00A46811">
        <w:tc>
          <w:tcPr>
            <w:tcW w:w="5388" w:type="dxa"/>
          </w:tcPr>
          <w:p w:rsidR="00252BDF" w:rsidRPr="009D26AC" w:rsidRDefault="00252BDF" w:rsidP="00163381">
            <w:pPr>
              <w:pStyle w:val="CrieriaTablelist"/>
            </w:pPr>
            <w:r w:rsidRPr="009D26AC">
              <w:t>The poster is neat</w:t>
            </w:r>
            <w:r w:rsidR="00163381">
              <w:t xml:space="preserve"> and uses proper spelling and grammar</w:t>
            </w:r>
            <w:r w:rsidR="009A482D">
              <w:t>.</w:t>
            </w:r>
          </w:p>
        </w:tc>
        <w:tc>
          <w:tcPr>
            <w:tcW w:w="240" w:type="dxa"/>
          </w:tcPr>
          <w:p w:rsidR="00252BDF" w:rsidRPr="001D7D26" w:rsidRDefault="00252BDF" w:rsidP="00252BDF">
            <w:pPr>
              <w:pStyle w:val="BodyText"/>
              <w:spacing w:before="100"/>
            </w:pPr>
          </w:p>
        </w:tc>
        <w:tc>
          <w:tcPr>
            <w:tcW w:w="960" w:type="dxa"/>
          </w:tcPr>
          <w:p w:rsidR="00252BDF" w:rsidRPr="001D2C86" w:rsidRDefault="00252BDF" w:rsidP="00252BDF">
            <w:pPr>
              <w:pStyle w:val="Checkboxplacement"/>
            </w:pPr>
            <w:r w:rsidRPr="001D2C86">
              <w:t>□</w:t>
            </w:r>
          </w:p>
        </w:tc>
        <w:tc>
          <w:tcPr>
            <w:tcW w:w="1015" w:type="dxa"/>
          </w:tcPr>
          <w:p w:rsidR="00252BDF" w:rsidRPr="001D2C86" w:rsidRDefault="00252BDF" w:rsidP="00252BDF">
            <w:pPr>
              <w:pStyle w:val="Checkboxplacement"/>
            </w:pPr>
            <w:r w:rsidRPr="001D2C86">
              <w:t>□</w:t>
            </w:r>
          </w:p>
        </w:tc>
        <w:tc>
          <w:tcPr>
            <w:tcW w:w="930" w:type="dxa"/>
          </w:tcPr>
          <w:p w:rsidR="00252BDF" w:rsidRPr="001D2C86" w:rsidRDefault="00252BDF" w:rsidP="00252BDF">
            <w:pPr>
              <w:pStyle w:val="Checkboxplacement"/>
            </w:pPr>
            <w:r w:rsidRPr="001D2C86">
              <w:t>□</w:t>
            </w:r>
          </w:p>
        </w:tc>
      </w:tr>
    </w:tbl>
    <w:p w:rsidR="00252BDF" w:rsidRPr="001E0703" w:rsidRDefault="00252BDF" w:rsidP="00252BDF">
      <w:pPr>
        <w:pStyle w:val="BodyText"/>
      </w:pPr>
    </w:p>
    <w:p w:rsidR="00252BDF" w:rsidRPr="005D4593" w:rsidRDefault="00252BDF" w:rsidP="002E3159">
      <w:pPr>
        <w:pStyle w:val="Instructions"/>
      </w:pPr>
      <w:r w:rsidRPr="005D4593">
        <w:t xml:space="preserve">Additional </w:t>
      </w:r>
      <w:r w:rsidR="002E3159">
        <w:t>C</w:t>
      </w:r>
      <w:r w:rsidRPr="005D4593">
        <w:t>omments:</w:t>
      </w:r>
    </w:p>
    <w:p w:rsidR="00252BDF" w:rsidRPr="005D4593" w:rsidRDefault="00252BDF" w:rsidP="00252BDF">
      <w:pPr>
        <w:pStyle w:val="Instructions"/>
      </w:pPr>
      <w:r w:rsidRPr="005D4593">
        <w:t>_____________________________________________________________________________</w:t>
      </w:r>
    </w:p>
    <w:p w:rsidR="00252BDF" w:rsidRPr="005D4593" w:rsidRDefault="00252BDF" w:rsidP="00252BDF">
      <w:pPr>
        <w:pStyle w:val="Instructions"/>
      </w:pPr>
      <w:r w:rsidRPr="005D4593">
        <w:t>_____________________________________________________________________________</w:t>
      </w:r>
    </w:p>
    <w:p w:rsidR="00252BDF" w:rsidRPr="005D4593" w:rsidRDefault="00252BDF" w:rsidP="00252BDF">
      <w:pPr>
        <w:pStyle w:val="Instructions"/>
      </w:pPr>
      <w:r w:rsidRPr="005D4593">
        <w:t>_____________________________________________________________________________</w:t>
      </w:r>
    </w:p>
    <w:p w:rsidR="00252BDF" w:rsidRPr="005D4593" w:rsidRDefault="00252BDF" w:rsidP="00252BDF">
      <w:pPr>
        <w:pStyle w:val="Instructions"/>
      </w:pPr>
      <w:r w:rsidRPr="005D4593">
        <w:t>_____________________________________________________________________________</w:t>
      </w:r>
    </w:p>
    <w:p w:rsidR="00AC2445" w:rsidRPr="00C54970" w:rsidRDefault="00AC2445" w:rsidP="00AC2445">
      <w:pPr>
        <w:pStyle w:val="ResourceNo"/>
      </w:pPr>
      <w:r w:rsidRPr="00C54970">
        <w:lastRenderedPageBreak/>
        <w:t xml:space="preserve">Teacher Resource </w:t>
      </w:r>
      <w:r>
        <w:t>12.2</w:t>
      </w:r>
    </w:p>
    <w:p w:rsidR="00AC2445" w:rsidRPr="00C54970" w:rsidRDefault="00AC2445" w:rsidP="00AC2445">
      <w:pPr>
        <w:pStyle w:val="ResourceTitle"/>
      </w:pPr>
      <w:r w:rsidRPr="00C54970">
        <w:t>Presentation</w:t>
      </w:r>
      <w:r>
        <w:t xml:space="preserve"> </w:t>
      </w:r>
      <w:r w:rsidRPr="00C54970">
        <w:t xml:space="preserve">Notes: </w:t>
      </w:r>
      <w:r>
        <w:t>Internet Service Providers</w:t>
      </w:r>
    </w:p>
    <w:p w:rsidR="00AC2445" w:rsidRDefault="00AC2445" w:rsidP="00AC2445">
      <w:pPr>
        <w:pStyle w:val="Instructions"/>
      </w:pPr>
      <w:r>
        <w:t>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788"/>
      </w:tblGrid>
      <w:tr w:rsidR="00B354EE" w:rsidRPr="00B354EE" w:rsidTr="005B015E">
        <w:trPr>
          <w:trHeight w:hRule="exact" w:val="10080"/>
        </w:trPr>
        <w:tc>
          <w:tcPr>
            <w:tcW w:w="4788" w:type="dxa"/>
          </w:tcPr>
          <w:p w:rsidR="00B354EE" w:rsidRPr="00B354EE" w:rsidRDefault="00B354EE" w:rsidP="00B354EE">
            <w:pPr>
              <w:pStyle w:val="Presentationtext"/>
            </w:pPr>
            <w:r>
              <w:rPr>
                <w:noProof/>
              </w:rPr>
              <w:drawing>
                <wp:inline distT="0" distB="0" distL="0" distR="0">
                  <wp:extent cx="2971800" cy="2228850"/>
                  <wp:effectExtent l="0" t="0" r="0" b="0"/>
                  <wp:docPr id="12" name="Picture 2" descr="Description: C:\Users\Mika\Documents\My Documents\Pearson\2012\June\11\Networking_Lesson12_Presentation_ROOT_06081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Mika\Documents\My Documents\Pearson\2012\June\11\Networking_Lesson12_Presentation_ROOT_060812\Slide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B354EE" w:rsidRPr="00B354EE" w:rsidRDefault="00B354EE" w:rsidP="00B354EE">
            <w:pPr>
              <w:pStyle w:val="Presentationtext"/>
            </w:pPr>
            <w:r w:rsidRPr="00B354EE">
              <w:t xml:space="preserve">This presentation explains what an Internet service provider, or ISP, is. It describes the different types of ISPs that are available, and explains how an ISP connects you to the </w:t>
            </w:r>
            <w:bookmarkStart w:id="0" w:name="_GoBack"/>
            <w:bookmarkEnd w:id="0"/>
            <w:r w:rsidRPr="00B354EE">
              <w:t>Internet.</w:t>
            </w:r>
          </w:p>
          <w:p w:rsidR="00B354EE" w:rsidRPr="00B354EE" w:rsidRDefault="00B354EE" w:rsidP="00B354EE">
            <w:pPr>
              <w:pStyle w:val="Presentationtext"/>
              <w:rPr>
                <w:lang w:eastAsia="x-none"/>
              </w:rPr>
            </w:pPr>
          </w:p>
        </w:tc>
        <w:tc>
          <w:tcPr>
            <w:tcW w:w="4788" w:type="dxa"/>
          </w:tcPr>
          <w:p w:rsidR="00B354EE" w:rsidRPr="00B354EE" w:rsidRDefault="00B354EE" w:rsidP="00B354EE">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B354EE">
              <w:rPr>
                <w:rFonts w:cs="Arial"/>
                <w:bCs/>
                <w:color w:val="27448B"/>
                <w:sz w:val="24"/>
                <w:szCs w:val="28"/>
              </w:rPr>
              <w:t>Presentation notes</w:t>
            </w:r>
          </w:p>
        </w:tc>
      </w:tr>
      <w:tr w:rsidR="00B354EE" w:rsidRPr="00B354EE" w:rsidTr="005B015E">
        <w:trPr>
          <w:trHeight w:hRule="exact" w:val="12960"/>
        </w:trPr>
        <w:tc>
          <w:tcPr>
            <w:tcW w:w="4788" w:type="dxa"/>
          </w:tcPr>
          <w:p w:rsidR="00B354EE" w:rsidRPr="00B354EE" w:rsidRDefault="00B354EE" w:rsidP="00B354EE">
            <w:pPr>
              <w:pStyle w:val="Presentationtext"/>
            </w:pPr>
            <w:r>
              <w:rPr>
                <w:noProof/>
              </w:rPr>
              <w:lastRenderedPageBreak/>
              <w:drawing>
                <wp:inline distT="0" distB="0" distL="0" distR="0">
                  <wp:extent cx="2971800" cy="2228850"/>
                  <wp:effectExtent l="0" t="0" r="0" b="0"/>
                  <wp:docPr id="11" name="Picture 3" descr="Description: C:\Users\Mika\Documents\My Documents\Pearson\2012\June\11\Networking_Lesson12_Presentation_ROOT_06081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Mika\Documents\My Documents\Pearson\2012\June\11\Networking_Lesson12_Presentation_ROOT_060812\Slide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B354EE" w:rsidRPr="00B354EE" w:rsidRDefault="00B354EE" w:rsidP="00B354EE">
            <w:pPr>
              <w:pStyle w:val="Presentationtext"/>
            </w:pPr>
            <w:r w:rsidRPr="00B354EE">
              <w:t>When you decide on an ISP, it’s important to know which one offers the most effective service at the best price for your location. Depending on your location, you may have a choice of DSL or cable. If your location does not have access to DSL or cable lines, you may need to consider a satellite or dial-up ISP. If you have a business, or if you need extremely reliable service and are willing to pay for it, you may consider a leased-line ISP.</w:t>
            </w:r>
          </w:p>
          <w:p w:rsidR="00B354EE" w:rsidRPr="00B354EE" w:rsidRDefault="00B354EE" w:rsidP="00B354EE">
            <w:pPr>
              <w:pStyle w:val="Presentationtext"/>
              <w:rPr>
                <w:lang w:eastAsia="x-none"/>
              </w:rPr>
            </w:pPr>
          </w:p>
        </w:tc>
        <w:tc>
          <w:tcPr>
            <w:tcW w:w="4788" w:type="dxa"/>
          </w:tcPr>
          <w:p w:rsidR="00B354EE" w:rsidRPr="00B354EE" w:rsidRDefault="00B354EE" w:rsidP="00B354EE">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B354EE">
              <w:rPr>
                <w:rFonts w:cs="Arial"/>
                <w:bCs/>
                <w:color w:val="27448B"/>
                <w:sz w:val="24"/>
                <w:szCs w:val="28"/>
              </w:rPr>
              <w:t>Presentation notes</w:t>
            </w:r>
          </w:p>
        </w:tc>
      </w:tr>
      <w:tr w:rsidR="00B354EE" w:rsidRPr="00B354EE" w:rsidTr="005B015E">
        <w:trPr>
          <w:trHeight w:hRule="exact" w:val="12960"/>
        </w:trPr>
        <w:tc>
          <w:tcPr>
            <w:tcW w:w="4788" w:type="dxa"/>
          </w:tcPr>
          <w:p w:rsidR="00B354EE" w:rsidRPr="00B354EE" w:rsidRDefault="00B354EE" w:rsidP="00B354EE">
            <w:pPr>
              <w:pStyle w:val="Presentationtext"/>
            </w:pPr>
            <w:r>
              <w:rPr>
                <w:noProof/>
              </w:rPr>
              <w:lastRenderedPageBreak/>
              <w:drawing>
                <wp:inline distT="0" distB="0" distL="0" distR="0">
                  <wp:extent cx="2971800" cy="2228850"/>
                  <wp:effectExtent l="0" t="0" r="0" b="0"/>
                  <wp:docPr id="25" name="Picture 5" descr="Description: C:\Users\Mika\Documents\My Documents\Pearson\2012\June\11\Networking_Lesson12_Presentation_ROOT_06081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C:\Users\Mika\Documents\My Documents\Pearson\2012\June\11\Networking_Lesson12_Presentation_ROOT_060812\Slide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B354EE" w:rsidRPr="00B354EE" w:rsidRDefault="00B354EE" w:rsidP="00B354EE">
            <w:pPr>
              <w:pStyle w:val="Presentationtext"/>
            </w:pPr>
            <w:r w:rsidRPr="00B354EE">
              <w:t xml:space="preserve">DSL requires equipment at the customer end and at the Internet service provider end. At the customer's location, there is a DSL modem. A DSL filter is installed on each outlet for telephone handsets, to remove the high frequency band. This eliminates interference with the operation of the telephone set and enables simultaneous use. </w:t>
            </w:r>
          </w:p>
          <w:p w:rsidR="00B354EE" w:rsidRPr="00B354EE" w:rsidRDefault="00B354EE" w:rsidP="00B354EE">
            <w:pPr>
              <w:pStyle w:val="Presentationtext"/>
            </w:pPr>
            <w:r w:rsidRPr="00B354EE">
              <w:t xml:space="preserve">At the service provider location, there is a DSL Access Multiplexer (DSLAM) to receive customer connections. A DSLAM takes connections from many customers and aggregates them onto a single high-capacity connection to the Internet. </w:t>
            </w:r>
          </w:p>
          <w:p w:rsidR="00B354EE" w:rsidRPr="00B354EE" w:rsidRDefault="00B354EE" w:rsidP="00B354EE">
            <w:pPr>
              <w:pStyle w:val="Presentationtext"/>
            </w:pPr>
            <w:r w:rsidRPr="00B354EE">
              <w:t xml:space="preserve">For the most part, your choice of ISPs for DSL service is limited to the same companies that provide phone service in your area, or a secondary provider who is actually reselling you the same DSL service supplied by your phone company. </w:t>
            </w:r>
          </w:p>
          <w:p w:rsidR="00B354EE" w:rsidRPr="00B354EE" w:rsidRDefault="00B354EE" w:rsidP="00B354EE">
            <w:pPr>
              <w:pStyle w:val="Presentationtext"/>
              <w:rPr>
                <w:lang w:eastAsia="x-none"/>
              </w:rPr>
            </w:pPr>
          </w:p>
        </w:tc>
        <w:tc>
          <w:tcPr>
            <w:tcW w:w="4788" w:type="dxa"/>
          </w:tcPr>
          <w:p w:rsidR="00B354EE" w:rsidRPr="00B354EE" w:rsidRDefault="00B354EE" w:rsidP="00B354EE">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B354EE">
              <w:rPr>
                <w:rFonts w:cs="Arial"/>
                <w:bCs/>
                <w:color w:val="27448B"/>
                <w:sz w:val="24"/>
                <w:szCs w:val="28"/>
              </w:rPr>
              <w:t>Presentation notes</w:t>
            </w:r>
          </w:p>
        </w:tc>
      </w:tr>
      <w:tr w:rsidR="00B354EE" w:rsidRPr="00B354EE" w:rsidTr="005B015E">
        <w:trPr>
          <w:trHeight w:hRule="exact" w:val="12960"/>
        </w:trPr>
        <w:tc>
          <w:tcPr>
            <w:tcW w:w="4788" w:type="dxa"/>
          </w:tcPr>
          <w:p w:rsidR="00B354EE" w:rsidRPr="00B354EE" w:rsidRDefault="00B354EE" w:rsidP="00B354EE">
            <w:pPr>
              <w:pStyle w:val="Presentationtext"/>
            </w:pPr>
            <w:r>
              <w:rPr>
                <w:noProof/>
              </w:rPr>
              <w:lastRenderedPageBreak/>
              <w:drawing>
                <wp:inline distT="0" distB="0" distL="0" distR="0">
                  <wp:extent cx="2971800" cy="2228850"/>
                  <wp:effectExtent l="0" t="0" r="0" b="0"/>
                  <wp:docPr id="34" name="Picture 6" descr="Description: C:\Users\Mika\Documents\My Documents\Pearson\2012\June\11\Networking_Lesson12_Presentation_ROOT_06081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Users\Mika\Documents\My Documents\Pearson\2012\June\11\Networking_Lesson12_Presentation_ROOT_060812\Slide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B354EE" w:rsidRPr="00B354EE" w:rsidRDefault="00B354EE" w:rsidP="00B354EE">
            <w:pPr>
              <w:pStyle w:val="Presentationtext"/>
            </w:pPr>
            <w:r w:rsidRPr="00B354EE">
              <w:t xml:space="preserve">When you sign up for a cable broadband Internet connection, generally the ISP provides you a cable modem that has a USB port, an Ethernet port, or both USB and Ethernet port. This modem communicates with the cable modem termination system (CMTS) located at the ISP station (sometimes called a “headend”). </w:t>
            </w:r>
          </w:p>
          <w:p w:rsidR="00B354EE" w:rsidRPr="00B354EE" w:rsidRDefault="00B354EE" w:rsidP="00B354EE">
            <w:pPr>
              <w:pStyle w:val="Presentationtext"/>
            </w:pPr>
            <w:r w:rsidRPr="00B354EE">
              <w:t>One big difference between cable and DSL is that on a cable network, all houses in your neighborhood use the same cable, whereas with DSL, Internet access is provided through your individual phone line. So the data transmission speed for cable may vary according to how many subscribers are using the service at the same time.</w:t>
            </w:r>
          </w:p>
          <w:p w:rsidR="00B354EE" w:rsidRPr="00B354EE" w:rsidRDefault="00B354EE" w:rsidP="00B354EE">
            <w:pPr>
              <w:pStyle w:val="Presentationtext"/>
            </w:pPr>
            <w:r w:rsidRPr="00B354EE">
              <w:t>Data coming from the Internet to your cable modem uses a 6 MHz channel, just like a single channel of cable TV. Data going from your cable modem to the Internet requires just 2 MHz of bandwidth.</w:t>
            </w:r>
          </w:p>
          <w:p w:rsidR="00B354EE" w:rsidRPr="00B354EE" w:rsidRDefault="00B354EE" w:rsidP="00B354EE">
            <w:pPr>
              <w:pStyle w:val="Presentationtext"/>
              <w:rPr>
                <w:lang w:eastAsia="x-none"/>
              </w:rPr>
            </w:pPr>
          </w:p>
        </w:tc>
        <w:tc>
          <w:tcPr>
            <w:tcW w:w="4788" w:type="dxa"/>
          </w:tcPr>
          <w:p w:rsidR="00B354EE" w:rsidRPr="00B354EE" w:rsidRDefault="00B354EE" w:rsidP="00B354EE">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B354EE">
              <w:rPr>
                <w:rFonts w:cs="Arial"/>
                <w:bCs/>
                <w:color w:val="27448B"/>
                <w:sz w:val="24"/>
                <w:szCs w:val="28"/>
              </w:rPr>
              <w:t>Presentation notes</w:t>
            </w:r>
          </w:p>
        </w:tc>
      </w:tr>
      <w:tr w:rsidR="00B354EE" w:rsidRPr="00B354EE" w:rsidTr="005B015E">
        <w:trPr>
          <w:trHeight w:hRule="exact" w:val="12960"/>
        </w:trPr>
        <w:tc>
          <w:tcPr>
            <w:tcW w:w="4788" w:type="dxa"/>
          </w:tcPr>
          <w:p w:rsidR="00B354EE" w:rsidRPr="00B354EE" w:rsidRDefault="00B354EE" w:rsidP="00B354EE">
            <w:pPr>
              <w:pStyle w:val="Presentationtext"/>
            </w:pPr>
            <w:r>
              <w:rPr>
                <w:noProof/>
              </w:rPr>
              <w:lastRenderedPageBreak/>
              <w:drawing>
                <wp:inline distT="0" distB="0" distL="0" distR="0">
                  <wp:extent cx="2971800" cy="2228850"/>
                  <wp:effectExtent l="0" t="0" r="0" b="0"/>
                  <wp:docPr id="47" name="Picture 8" descr="Description: C:\Users\Mika\Documents\My Documents\Pearson\2012\June\11\Networking_Lesson12_Presentation_ROOT_06081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C:\Users\Mika\Documents\My Documents\Pearson\2012\June\11\Networking_Lesson12_Presentation_ROOT_060812\Slide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B354EE" w:rsidRPr="00B354EE" w:rsidRDefault="00B354EE" w:rsidP="00B354EE">
            <w:pPr>
              <w:pStyle w:val="Presentationtext"/>
            </w:pPr>
            <w:r w:rsidRPr="00B354EE">
              <w:t>When the customer sends a request for a web page, the satellite software attaches a piece of code (called a tunneling code) to the request. The request is then beamed from the satellite dish installed on your house to a satellite orbiting Earth. The satellite relays the request back down to Earth to the ISP’s network operations center, or NOC, which is where the customer’s actual Internet connection is located. The NOC requests that web page for you and then beams it up to the satellite in space. The satellite beams the page back down to the dish on the customer’s house, and the dish sends the web page through the satellite modem and onto the PC monitor. The whole process typically takes less than half a second!</w:t>
            </w:r>
          </w:p>
          <w:p w:rsidR="00B354EE" w:rsidRPr="00B354EE" w:rsidRDefault="00B354EE" w:rsidP="00B354EE">
            <w:pPr>
              <w:pStyle w:val="Presentationtext"/>
            </w:pPr>
            <w:r w:rsidRPr="00B354EE">
              <w:t xml:space="preserve">Typically a completely clear line of sight between the satellite dish and the satellite is required for the system to work. The signal can be absorbed and scattered by rain, and the signal is also impacted by the presence of trees and other vegetation in its path. </w:t>
            </w:r>
          </w:p>
          <w:p w:rsidR="00B354EE" w:rsidRPr="00B354EE" w:rsidRDefault="00B354EE" w:rsidP="00B354EE">
            <w:pPr>
              <w:pStyle w:val="Presentationtext"/>
            </w:pPr>
            <w:r w:rsidRPr="00B354EE">
              <w:t>The satellites used for two-way Internet service orbit 23,000 miles or more above the equator. This means that a round-trip transmission travels a total of about 92,000 miles. Even though the signals travel at nearly the speed of light, this accounts for more delay than found in Earth-based networks. This delay is known as latency.</w:t>
            </w:r>
          </w:p>
          <w:p w:rsidR="00B354EE" w:rsidRPr="00B354EE" w:rsidRDefault="00B354EE" w:rsidP="00B354EE">
            <w:pPr>
              <w:pStyle w:val="Presentationtext"/>
            </w:pPr>
            <w:r w:rsidRPr="00B354EE">
              <w:t xml:space="preserve">As with cable modem ISPs, your data transmission speed may vary according to how many subscribers are using the service at the same time as you. </w:t>
            </w:r>
          </w:p>
          <w:p w:rsidR="00B354EE" w:rsidRPr="00B354EE" w:rsidRDefault="00B354EE" w:rsidP="00B354EE">
            <w:pPr>
              <w:pStyle w:val="Presentationtext"/>
              <w:rPr>
                <w:lang w:eastAsia="x-none"/>
              </w:rPr>
            </w:pPr>
          </w:p>
        </w:tc>
        <w:tc>
          <w:tcPr>
            <w:tcW w:w="4788" w:type="dxa"/>
          </w:tcPr>
          <w:p w:rsidR="00B354EE" w:rsidRPr="00B354EE" w:rsidRDefault="00B354EE" w:rsidP="00B354EE">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B354EE">
              <w:rPr>
                <w:rFonts w:cs="Arial"/>
                <w:bCs/>
                <w:color w:val="27448B"/>
                <w:sz w:val="24"/>
                <w:szCs w:val="28"/>
              </w:rPr>
              <w:t>Presentation notes</w:t>
            </w:r>
          </w:p>
        </w:tc>
      </w:tr>
      <w:tr w:rsidR="00B354EE" w:rsidRPr="00B354EE" w:rsidTr="005B015E">
        <w:trPr>
          <w:trHeight w:hRule="exact" w:val="12960"/>
        </w:trPr>
        <w:tc>
          <w:tcPr>
            <w:tcW w:w="4788" w:type="dxa"/>
          </w:tcPr>
          <w:p w:rsidR="00B354EE" w:rsidRPr="00B354EE" w:rsidRDefault="00B354EE" w:rsidP="00B354EE">
            <w:pPr>
              <w:pStyle w:val="Presentationtext"/>
            </w:pPr>
            <w:r>
              <w:rPr>
                <w:noProof/>
              </w:rPr>
              <w:lastRenderedPageBreak/>
              <w:drawing>
                <wp:inline distT="0" distB="0" distL="0" distR="0">
                  <wp:extent cx="2971800" cy="2228850"/>
                  <wp:effectExtent l="0" t="0" r="0" b="0"/>
                  <wp:docPr id="54" name="Picture 9" descr="Description: C:\Users\Mika\Documents\My Documents\Pearson\2012\June\11\Networking_Lesson12_Presentation_ROOT_06081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C:\Users\Mika\Documents\My Documents\Pearson\2012\June\11\Networking_Lesson12_Presentation_ROOT_060812\Slide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B354EE" w:rsidRPr="00B354EE" w:rsidRDefault="00B354EE" w:rsidP="00B354EE">
            <w:pPr>
              <w:pStyle w:val="Presentationtext"/>
            </w:pPr>
            <w:r w:rsidRPr="00B354EE">
              <w:t>The type of ISP you choose determines how you connect with your ISP—whether it’s a telephone line, a cable, or a wireless satellite.</w:t>
            </w:r>
          </w:p>
          <w:p w:rsidR="00B354EE" w:rsidRPr="00B354EE" w:rsidRDefault="00B354EE" w:rsidP="00B354EE">
            <w:pPr>
              <w:pStyle w:val="Presentationtext"/>
            </w:pPr>
            <w:r w:rsidRPr="00B354EE">
              <w:t xml:space="preserve">Once you are connected to your ISP, the information you send over the Internet gets routed through your ISP’s servers and out to other servers on the Internet on fiber-optic cables. These main Internet servers handle a lot of traffic and are connected also via thick fiber-optic cables. The main Internet servers are known as the Internet backbone. There are backbones across the world that carry data globally, routing data packets along the quickest, smoothest path to their destinations.  </w:t>
            </w:r>
          </w:p>
          <w:p w:rsidR="00B354EE" w:rsidRPr="00B354EE" w:rsidRDefault="00B354EE" w:rsidP="00B354EE">
            <w:pPr>
              <w:pStyle w:val="Presentationtext"/>
            </w:pPr>
            <w:r w:rsidRPr="00B354EE">
              <w:t>Since the Internet covers a large area, it is known as a wide area network, or WAN. In fact, the Internet is the largest of all WANs.</w:t>
            </w:r>
          </w:p>
          <w:p w:rsidR="00B354EE" w:rsidRPr="00B354EE" w:rsidRDefault="00B354EE" w:rsidP="00B354EE">
            <w:pPr>
              <w:pStyle w:val="Presentationtext"/>
            </w:pPr>
          </w:p>
          <w:p w:rsidR="00B354EE" w:rsidRPr="00B354EE" w:rsidRDefault="00B354EE" w:rsidP="00B354EE">
            <w:pPr>
              <w:pStyle w:val="Presentationtext"/>
              <w:rPr>
                <w:lang w:eastAsia="x-none"/>
              </w:rPr>
            </w:pPr>
          </w:p>
        </w:tc>
        <w:tc>
          <w:tcPr>
            <w:tcW w:w="4788" w:type="dxa"/>
          </w:tcPr>
          <w:p w:rsidR="00B354EE" w:rsidRPr="00B354EE" w:rsidRDefault="00B354EE" w:rsidP="00B354EE">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B354EE">
              <w:rPr>
                <w:rFonts w:cs="Arial"/>
                <w:bCs/>
                <w:color w:val="27448B"/>
                <w:sz w:val="24"/>
                <w:szCs w:val="28"/>
              </w:rPr>
              <w:t>Presentation notes</w:t>
            </w:r>
          </w:p>
        </w:tc>
      </w:tr>
    </w:tbl>
    <w:p w:rsidR="00252BDF" w:rsidRDefault="00252BDF" w:rsidP="009E7172">
      <w:pPr>
        <w:pStyle w:val="ResourceNo"/>
      </w:pPr>
      <w:r>
        <w:lastRenderedPageBreak/>
        <w:t>Teacher Resource 12.</w:t>
      </w:r>
      <w:r w:rsidR="00674D34">
        <w:t>3</w:t>
      </w:r>
    </w:p>
    <w:p w:rsidR="00252BDF" w:rsidRPr="000831F3" w:rsidRDefault="00252BDF" w:rsidP="0046042D">
      <w:pPr>
        <w:pStyle w:val="ResourceTitle"/>
      </w:pPr>
      <w:r w:rsidRPr="000831F3">
        <w:t>Quiz: Host Access</w:t>
      </w:r>
    </w:p>
    <w:p w:rsidR="00252BDF" w:rsidRDefault="00252BDF" w:rsidP="00252BDF">
      <w:pPr>
        <w:pStyle w:val="BodyText"/>
      </w:pPr>
    </w:p>
    <w:p w:rsidR="00ED15FD" w:rsidRDefault="00252BDF">
      <w:pPr>
        <w:pStyle w:val="Numbered"/>
        <w:numPr>
          <w:ilvl w:val="0"/>
          <w:numId w:val="23"/>
        </w:numPr>
        <w:tabs>
          <w:tab w:val="clear" w:pos="720"/>
          <w:tab w:val="left" w:pos="360"/>
        </w:tabs>
        <w:spacing w:before="240" w:after="0"/>
      </w:pPr>
      <w:r>
        <w:t xml:space="preserve">Briefly explain the disadvantages of using a dial-up modem connection and why dial-up has largely been replaced by </w:t>
      </w:r>
      <w:r w:rsidR="009A482D">
        <w:t>c</w:t>
      </w:r>
      <w:r>
        <w:t xml:space="preserve">able and DSL </w:t>
      </w:r>
      <w:r w:rsidR="009A482D">
        <w:t>I</w:t>
      </w:r>
      <w:r>
        <w:t>nternet services.</w:t>
      </w:r>
    </w:p>
    <w:p w:rsidR="00252BDF" w:rsidRDefault="00252BDF" w:rsidP="00252BDF">
      <w:pPr>
        <w:pStyle w:val="BodyText"/>
      </w:pPr>
    </w:p>
    <w:p w:rsidR="00252BDF" w:rsidRDefault="00252BDF" w:rsidP="00252BDF">
      <w:pPr>
        <w:pStyle w:val="BodyText"/>
      </w:pPr>
    </w:p>
    <w:p w:rsidR="00252BDF" w:rsidRDefault="00252BDF" w:rsidP="00252BDF">
      <w:pPr>
        <w:pStyle w:val="BodyText"/>
      </w:pPr>
    </w:p>
    <w:p w:rsidR="00ED15FD" w:rsidRDefault="00252BDF">
      <w:pPr>
        <w:pStyle w:val="Numbered"/>
        <w:numPr>
          <w:ilvl w:val="0"/>
          <w:numId w:val="23"/>
        </w:numPr>
        <w:tabs>
          <w:tab w:val="clear" w:pos="720"/>
          <w:tab w:val="left" w:pos="360"/>
        </w:tabs>
        <w:spacing w:before="240" w:after="0"/>
      </w:pPr>
      <w:r>
        <w:t xml:space="preserve">Explain the differences between DSL and </w:t>
      </w:r>
      <w:r w:rsidR="009A482D">
        <w:t>c</w:t>
      </w:r>
      <w:r>
        <w:t>able.</w:t>
      </w:r>
    </w:p>
    <w:p w:rsidR="00252BDF" w:rsidRDefault="00252BDF" w:rsidP="00252BDF">
      <w:pPr>
        <w:pStyle w:val="BodyText"/>
      </w:pPr>
    </w:p>
    <w:p w:rsidR="00252BDF" w:rsidRDefault="00252BDF" w:rsidP="00252BDF">
      <w:pPr>
        <w:pStyle w:val="BodyText"/>
      </w:pPr>
    </w:p>
    <w:p w:rsidR="00252BDF" w:rsidRDefault="00252BDF" w:rsidP="00252BDF">
      <w:pPr>
        <w:pStyle w:val="BodyText"/>
      </w:pPr>
    </w:p>
    <w:p w:rsidR="00ED15FD" w:rsidRDefault="00252BDF">
      <w:pPr>
        <w:pStyle w:val="Numbered"/>
        <w:numPr>
          <w:ilvl w:val="0"/>
          <w:numId w:val="23"/>
        </w:numPr>
        <w:tabs>
          <w:tab w:val="clear" w:pos="720"/>
          <w:tab w:val="left" w:pos="360"/>
        </w:tabs>
        <w:spacing w:before="240" w:after="0"/>
      </w:pPr>
      <w:r>
        <w:t xml:space="preserve">When and where would someone use satellite </w:t>
      </w:r>
      <w:r w:rsidR="009A482D">
        <w:t>I</w:t>
      </w:r>
      <w:r>
        <w:t>nternet, and how would the connection compare with dial-up service?</w:t>
      </w:r>
    </w:p>
    <w:p w:rsidR="00252BDF" w:rsidRDefault="00252BDF" w:rsidP="00252BDF">
      <w:pPr>
        <w:pStyle w:val="BodyText"/>
      </w:pPr>
    </w:p>
    <w:p w:rsidR="00252BDF" w:rsidRDefault="00252BDF" w:rsidP="00252BDF">
      <w:pPr>
        <w:pStyle w:val="BodyText"/>
      </w:pPr>
    </w:p>
    <w:p w:rsidR="00252BDF" w:rsidRDefault="00252BDF" w:rsidP="00252BDF">
      <w:pPr>
        <w:pStyle w:val="BodyText"/>
      </w:pPr>
    </w:p>
    <w:p w:rsidR="00ED15FD" w:rsidRDefault="00252BDF">
      <w:pPr>
        <w:pStyle w:val="Numbered"/>
        <w:numPr>
          <w:ilvl w:val="0"/>
          <w:numId w:val="23"/>
        </w:numPr>
        <w:tabs>
          <w:tab w:val="clear" w:pos="720"/>
          <w:tab w:val="left" w:pos="360"/>
        </w:tabs>
        <w:spacing w:before="240" w:after="0"/>
      </w:pPr>
      <w:r>
        <w:t xml:space="preserve">Explain how an Internet </w:t>
      </w:r>
      <w:r w:rsidR="009A482D">
        <w:t>s</w:t>
      </w:r>
      <w:r>
        <w:t xml:space="preserve">ervice </w:t>
      </w:r>
      <w:r w:rsidR="009A482D">
        <w:t>p</w:t>
      </w:r>
      <w:r>
        <w:t>rovider connects users to the Internet.</w:t>
      </w:r>
      <w:r w:rsidR="00EB3FB7">
        <w:br/>
      </w:r>
      <w:r w:rsidR="00EB3FB7">
        <w:br/>
      </w:r>
      <w:r w:rsidR="00EB3FB7">
        <w:br/>
      </w:r>
      <w:r w:rsidR="00EB3FB7">
        <w:br/>
      </w:r>
      <w:r w:rsidR="00EB3FB7">
        <w:br/>
      </w:r>
      <w:r w:rsidR="00EB3FB7">
        <w:br/>
      </w:r>
      <w:r w:rsidR="00EB3FB7">
        <w:br/>
      </w:r>
    </w:p>
    <w:p w:rsidR="00ED15FD" w:rsidRDefault="00252BDF">
      <w:pPr>
        <w:pStyle w:val="Numbered"/>
        <w:numPr>
          <w:ilvl w:val="0"/>
          <w:numId w:val="23"/>
        </w:numPr>
        <w:tabs>
          <w:tab w:val="clear" w:pos="720"/>
          <w:tab w:val="left" w:pos="360"/>
        </w:tabs>
        <w:spacing w:before="240" w:after="0"/>
      </w:pPr>
      <w:r>
        <w:t xml:space="preserve">List </w:t>
      </w:r>
      <w:r w:rsidR="009A482D">
        <w:t>three</w:t>
      </w:r>
      <w:r>
        <w:t xml:space="preserve"> factors that would lead a person to select one access method over another. </w:t>
      </w:r>
    </w:p>
    <w:p w:rsidR="00252BDF" w:rsidRDefault="00252BDF" w:rsidP="009E7172">
      <w:pPr>
        <w:pStyle w:val="ResourceNo"/>
      </w:pPr>
      <w:r>
        <w:lastRenderedPageBreak/>
        <w:t>Teacher Resource 12.</w:t>
      </w:r>
      <w:r w:rsidR="00674D34">
        <w:t>4</w:t>
      </w:r>
    </w:p>
    <w:p w:rsidR="00252BDF" w:rsidRPr="000831F3" w:rsidRDefault="00252BDF" w:rsidP="0046042D">
      <w:pPr>
        <w:pStyle w:val="ResourceTitle"/>
      </w:pPr>
      <w:r w:rsidRPr="004E54DA">
        <w:t>Answer Key: Host Access</w:t>
      </w:r>
      <w:r>
        <w:t xml:space="preserve"> </w:t>
      </w:r>
      <w:r w:rsidRPr="000831F3">
        <w:t>Quiz</w:t>
      </w:r>
    </w:p>
    <w:p w:rsidR="00252BDF" w:rsidRDefault="00252BDF" w:rsidP="00252BDF">
      <w:pPr>
        <w:pStyle w:val="BodyText"/>
      </w:pPr>
    </w:p>
    <w:p w:rsidR="00ED15FD" w:rsidRDefault="00252BDF">
      <w:pPr>
        <w:pStyle w:val="Numbered"/>
        <w:numPr>
          <w:ilvl w:val="0"/>
          <w:numId w:val="22"/>
        </w:numPr>
        <w:tabs>
          <w:tab w:val="clear" w:pos="720"/>
          <w:tab w:val="left" w:pos="360"/>
        </w:tabs>
        <w:spacing w:before="240" w:after="0"/>
      </w:pPr>
      <w:r>
        <w:t xml:space="preserve">Briefly explain the disadvantages of using a dial-up modem connection and why dial-up has largely been replaced by </w:t>
      </w:r>
      <w:r w:rsidR="009A482D">
        <w:t>c</w:t>
      </w:r>
      <w:r>
        <w:t xml:space="preserve">able and DSL </w:t>
      </w:r>
      <w:r w:rsidR="009A482D">
        <w:t>I</w:t>
      </w:r>
      <w:r>
        <w:t>nternet services.</w:t>
      </w:r>
    </w:p>
    <w:p w:rsidR="00ED15FD" w:rsidRDefault="00252BDF">
      <w:pPr>
        <w:pStyle w:val="Indent"/>
        <w:ind w:firstLine="0"/>
        <w:rPr>
          <w:rStyle w:val="Answerkey"/>
        </w:rPr>
      </w:pPr>
      <w:r w:rsidRPr="00D8750E">
        <w:rPr>
          <w:rStyle w:val="Answerkey"/>
        </w:rPr>
        <w:t xml:space="preserve">Dial-up is slow and unreliable. Cable and DSL are </w:t>
      </w:r>
      <w:r w:rsidR="00BE323C" w:rsidRPr="00D8750E">
        <w:rPr>
          <w:rStyle w:val="Answerkey"/>
        </w:rPr>
        <w:t xml:space="preserve">approximately </w:t>
      </w:r>
      <w:r w:rsidRPr="00D8750E">
        <w:rPr>
          <w:rStyle w:val="Answerkey"/>
        </w:rPr>
        <w:t>25 times faster</w:t>
      </w:r>
      <w:r w:rsidR="002E3159">
        <w:rPr>
          <w:rStyle w:val="Answerkey"/>
        </w:rPr>
        <w:t xml:space="preserve"> than dial-up</w:t>
      </w:r>
      <w:r w:rsidRPr="00D8750E">
        <w:rPr>
          <w:rStyle w:val="Answerkey"/>
        </w:rPr>
        <w:t>, don’t monopolize the phone connection, and provide more reliable service for a reasonable cost.</w:t>
      </w:r>
    </w:p>
    <w:p w:rsidR="00252BDF" w:rsidRDefault="00252BDF" w:rsidP="00252BDF">
      <w:pPr>
        <w:pStyle w:val="BodyText"/>
      </w:pPr>
    </w:p>
    <w:p w:rsidR="00252BDF" w:rsidRDefault="00252BDF" w:rsidP="00252BDF">
      <w:pPr>
        <w:pStyle w:val="BodyText"/>
      </w:pPr>
    </w:p>
    <w:p w:rsidR="00ED15FD" w:rsidRDefault="00252BDF">
      <w:pPr>
        <w:pStyle w:val="Numbered"/>
        <w:numPr>
          <w:ilvl w:val="0"/>
          <w:numId w:val="22"/>
        </w:numPr>
        <w:tabs>
          <w:tab w:val="clear" w:pos="720"/>
          <w:tab w:val="left" w:pos="360"/>
        </w:tabs>
        <w:spacing w:before="240" w:after="0"/>
      </w:pPr>
      <w:r>
        <w:t xml:space="preserve">Explain the differences between DSL and </w:t>
      </w:r>
      <w:r w:rsidR="009A482D">
        <w:t>c</w:t>
      </w:r>
      <w:r>
        <w:t>able.</w:t>
      </w:r>
    </w:p>
    <w:p w:rsidR="00ED15FD" w:rsidRDefault="00252BDF">
      <w:pPr>
        <w:pStyle w:val="Indent"/>
        <w:ind w:firstLine="0"/>
        <w:rPr>
          <w:rStyle w:val="Answerkey"/>
        </w:rPr>
      </w:pPr>
      <w:r w:rsidRPr="00D8750E">
        <w:rPr>
          <w:rStyle w:val="Answerkey"/>
        </w:rPr>
        <w:t xml:space="preserve">DSL travels via the phone line while cable Internet uses the TV </w:t>
      </w:r>
      <w:r w:rsidR="00BE323C">
        <w:rPr>
          <w:rStyle w:val="Answerkey"/>
        </w:rPr>
        <w:t>c</w:t>
      </w:r>
      <w:r w:rsidRPr="00D8750E">
        <w:rPr>
          <w:rStyle w:val="Answerkey"/>
        </w:rPr>
        <w:t>able company’s channels and cables. They’re administered by different service providers. DSL is limited to 16</w:t>
      </w:r>
      <w:r w:rsidR="00BE323C">
        <w:rPr>
          <w:rStyle w:val="Answerkey"/>
        </w:rPr>
        <w:t>,000–</w:t>
      </w:r>
      <w:r w:rsidRPr="00D8750E">
        <w:rPr>
          <w:rStyle w:val="Answerkey"/>
        </w:rPr>
        <w:t>18,000 feet</w:t>
      </w:r>
      <w:r w:rsidR="00BE323C">
        <w:rPr>
          <w:rStyle w:val="Answerkey"/>
        </w:rPr>
        <w:t xml:space="preserve"> of</w:t>
      </w:r>
      <w:r w:rsidRPr="00D8750E">
        <w:rPr>
          <w:rStyle w:val="Answerkey"/>
        </w:rPr>
        <w:t xml:space="preserve"> cable length, meaning that residents too far from their ISP can’t get the service, or if they’re at the edge of the network, their service may be slow. Cable Internet users share their connection with neighbors, so the connection may be slower at peak hours when more people are connected. </w:t>
      </w:r>
    </w:p>
    <w:p w:rsidR="00ED15FD" w:rsidRDefault="00252BDF">
      <w:pPr>
        <w:pStyle w:val="Indent"/>
        <w:ind w:firstLine="0"/>
        <w:rPr>
          <w:rStyle w:val="Answerkey"/>
        </w:rPr>
      </w:pPr>
      <w:r w:rsidRPr="00D8750E">
        <w:rPr>
          <w:rStyle w:val="Answerkey"/>
        </w:rPr>
        <w:t>Cable and DSL modems also differ. DSL requires special filters for the phone lines.</w:t>
      </w:r>
    </w:p>
    <w:p w:rsidR="00252BDF" w:rsidRDefault="00252BDF" w:rsidP="00252BDF">
      <w:pPr>
        <w:pStyle w:val="BodyText"/>
      </w:pPr>
    </w:p>
    <w:p w:rsidR="00ED15FD" w:rsidRDefault="00252BDF">
      <w:pPr>
        <w:pStyle w:val="Numbered"/>
        <w:numPr>
          <w:ilvl w:val="0"/>
          <w:numId w:val="22"/>
        </w:numPr>
        <w:tabs>
          <w:tab w:val="clear" w:pos="720"/>
          <w:tab w:val="left" w:pos="360"/>
        </w:tabs>
        <w:spacing w:before="240" w:after="0"/>
      </w:pPr>
      <w:r>
        <w:t xml:space="preserve">When and where would someone use satellite </w:t>
      </w:r>
      <w:r w:rsidR="009A482D">
        <w:t>I</w:t>
      </w:r>
      <w:r>
        <w:t>nternet, and how would the connection compare with dial-up service?</w:t>
      </w:r>
    </w:p>
    <w:p w:rsidR="00ED15FD" w:rsidRDefault="00252BDF">
      <w:pPr>
        <w:pStyle w:val="Indent"/>
        <w:ind w:firstLine="0"/>
        <w:rPr>
          <w:rStyle w:val="Answerkey"/>
        </w:rPr>
      </w:pPr>
      <w:r w:rsidRPr="00D8750E">
        <w:rPr>
          <w:rStyle w:val="Answerkey"/>
        </w:rPr>
        <w:t xml:space="preserve">Satellite is used in rural and remote areas where residents don’t have access to cable or DSL. Satellite is slower than DSL or cable but faster than dial-up service.  </w:t>
      </w:r>
    </w:p>
    <w:p w:rsidR="00252BDF" w:rsidRPr="00D8750E" w:rsidRDefault="00252BDF" w:rsidP="00252BDF">
      <w:pPr>
        <w:pStyle w:val="BodyText"/>
        <w:rPr>
          <w:rStyle w:val="Answerkey"/>
        </w:rPr>
      </w:pPr>
    </w:p>
    <w:p w:rsidR="00ED15FD" w:rsidRDefault="00252BDF">
      <w:pPr>
        <w:pStyle w:val="Numbered"/>
        <w:numPr>
          <w:ilvl w:val="0"/>
          <w:numId w:val="22"/>
        </w:numPr>
        <w:tabs>
          <w:tab w:val="clear" w:pos="720"/>
          <w:tab w:val="left" w:pos="360"/>
        </w:tabs>
        <w:spacing w:before="240" w:after="0"/>
      </w:pPr>
      <w:r>
        <w:t xml:space="preserve">Explain how an Internet </w:t>
      </w:r>
      <w:r w:rsidR="009A482D">
        <w:t>s</w:t>
      </w:r>
      <w:r>
        <w:t xml:space="preserve">ervice </w:t>
      </w:r>
      <w:r w:rsidR="009A482D">
        <w:t>p</w:t>
      </w:r>
      <w:r>
        <w:t>rovider connects users to the Internet.</w:t>
      </w:r>
    </w:p>
    <w:p w:rsidR="00ED15FD" w:rsidRDefault="00252BDF">
      <w:pPr>
        <w:pStyle w:val="Indent"/>
        <w:ind w:firstLine="0"/>
        <w:rPr>
          <w:rStyle w:val="Answerkey"/>
        </w:rPr>
      </w:pPr>
      <w:r w:rsidRPr="00D8750E">
        <w:rPr>
          <w:rStyle w:val="Answerkey"/>
        </w:rPr>
        <w:t>When users connect to an ISP, they are connecting to the routers and servers that are linked into the backbone of the Internet. ISPs link to the Internet using fiber</w:t>
      </w:r>
      <w:r w:rsidR="00BE323C">
        <w:rPr>
          <w:rStyle w:val="Answerkey"/>
        </w:rPr>
        <w:t>-</w:t>
      </w:r>
      <w:r w:rsidRPr="00D8750E">
        <w:rPr>
          <w:rStyle w:val="Answerkey"/>
        </w:rPr>
        <w:t>optic cabling.</w:t>
      </w:r>
      <w:r w:rsidR="00EB3FB7">
        <w:rPr>
          <w:rStyle w:val="Answerkey"/>
        </w:rPr>
        <w:br/>
      </w:r>
      <w:r w:rsidR="00EB3FB7">
        <w:rPr>
          <w:rStyle w:val="Answerkey"/>
        </w:rPr>
        <w:br/>
      </w:r>
      <w:r w:rsidR="00EB3FB7">
        <w:rPr>
          <w:rStyle w:val="Answerkey"/>
        </w:rPr>
        <w:br/>
      </w:r>
    </w:p>
    <w:p w:rsidR="00ED15FD" w:rsidRDefault="00252BDF">
      <w:pPr>
        <w:pStyle w:val="Numbered"/>
        <w:numPr>
          <w:ilvl w:val="0"/>
          <w:numId w:val="22"/>
        </w:numPr>
        <w:tabs>
          <w:tab w:val="clear" w:pos="720"/>
          <w:tab w:val="left" w:pos="360"/>
        </w:tabs>
        <w:spacing w:before="240" w:after="0"/>
      </w:pPr>
      <w:r>
        <w:t xml:space="preserve">List </w:t>
      </w:r>
      <w:r w:rsidR="009A482D">
        <w:t>three</w:t>
      </w:r>
      <w:r>
        <w:t xml:space="preserve"> factors that would lead a person to select one access method over another. </w:t>
      </w:r>
    </w:p>
    <w:p w:rsidR="00ED15FD" w:rsidRDefault="00BE323C">
      <w:pPr>
        <w:pStyle w:val="Indent"/>
        <w:ind w:firstLine="0"/>
        <w:rPr>
          <w:rStyle w:val="Answerkey"/>
        </w:rPr>
      </w:pPr>
      <w:r>
        <w:rPr>
          <w:rStyle w:val="Answerkey"/>
        </w:rPr>
        <w:t xml:space="preserve">Factors include: </w:t>
      </w:r>
      <w:r w:rsidR="00252BDF" w:rsidRPr="009A4007">
        <w:rPr>
          <w:rStyle w:val="Answerkey"/>
        </w:rPr>
        <w:t>services available in th</w:t>
      </w:r>
      <w:r>
        <w:rPr>
          <w:rStyle w:val="Answerkey"/>
        </w:rPr>
        <w:t>e person’s</w:t>
      </w:r>
      <w:r w:rsidR="00252BDF" w:rsidRPr="009A4007">
        <w:rPr>
          <w:rStyle w:val="Answerkey"/>
        </w:rPr>
        <w:t xml:space="preserve"> geographical region, distance from service provider, cost of service, speed of service available, </w:t>
      </w:r>
      <w:r w:rsidR="004A2A17">
        <w:rPr>
          <w:rStyle w:val="Answerkey"/>
        </w:rPr>
        <w:t xml:space="preserve">other </w:t>
      </w:r>
      <w:r w:rsidR="00252BDF" w:rsidRPr="009A4007">
        <w:rPr>
          <w:rStyle w:val="Answerkey"/>
        </w:rPr>
        <w:t>services already purchased from a service provider, etc.</w:t>
      </w:r>
    </w:p>
    <w:p w:rsidR="00252BDF" w:rsidRDefault="00252BDF" w:rsidP="009E7172">
      <w:pPr>
        <w:pStyle w:val="ResourceNo"/>
      </w:pPr>
      <w:r>
        <w:lastRenderedPageBreak/>
        <w:t>Teacher Resource 12.</w:t>
      </w:r>
      <w:r w:rsidR="00674D34">
        <w:t>5</w:t>
      </w:r>
    </w:p>
    <w:p w:rsidR="00252BDF" w:rsidRPr="005D4593" w:rsidRDefault="00252BDF" w:rsidP="00252BDF">
      <w:pPr>
        <w:pStyle w:val="ResourceTitle"/>
        <w:rPr>
          <w:rStyle w:val="BodyTextChar"/>
        </w:rPr>
      </w:pPr>
      <w:r>
        <w:t>Key Vocabulary: Host Access</w:t>
      </w:r>
    </w:p>
    <w:p w:rsidR="00252BDF" w:rsidRDefault="00252BDF" w:rsidP="00252BDF">
      <w:pPr>
        <w:pStyle w:val="Instructions"/>
      </w:pPr>
      <w:r w:rsidRPr="005D4593">
        <w:t xml:space="preserve">These are </w:t>
      </w:r>
      <w:r w:rsidR="008419FC">
        <w:t>term</w:t>
      </w:r>
      <w:r w:rsidRPr="005D4593">
        <w:t>s to be introduced or reinforced in this lesson.</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178"/>
        <w:gridCol w:w="7043"/>
      </w:tblGrid>
      <w:tr w:rsidR="00252BDF" w:rsidTr="00A632B3">
        <w:trPr>
          <w:tblHeader/>
        </w:trPr>
        <w:tc>
          <w:tcPr>
            <w:tcW w:w="1181" w:type="pct"/>
            <w:tcBorders>
              <w:bottom w:val="single" w:sz="4" w:space="0" w:color="auto"/>
            </w:tcBorders>
            <w:shd w:val="clear" w:color="auto" w:fill="336699"/>
            <w:vAlign w:val="center"/>
          </w:tcPr>
          <w:p w:rsidR="00252BDF" w:rsidRDefault="008419FC" w:rsidP="004D1BB4">
            <w:pPr>
              <w:pStyle w:val="RubricTableheadings"/>
            </w:pPr>
            <w:r>
              <w:t>Term</w:t>
            </w:r>
          </w:p>
        </w:tc>
        <w:tc>
          <w:tcPr>
            <w:tcW w:w="3819" w:type="pct"/>
            <w:tcBorders>
              <w:bottom w:val="single" w:sz="4" w:space="0" w:color="auto"/>
            </w:tcBorders>
            <w:shd w:val="clear" w:color="auto" w:fill="336699"/>
            <w:vAlign w:val="center"/>
          </w:tcPr>
          <w:p w:rsidR="00252BDF" w:rsidRDefault="00252BDF" w:rsidP="004D1BB4">
            <w:pPr>
              <w:pStyle w:val="RubricTableheadings"/>
            </w:pPr>
            <w:r>
              <w:t>Definition</w:t>
            </w:r>
          </w:p>
        </w:tc>
      </w:tr>
      <w:tr w:rsidR="00252BDF" w:rsidTr="00A632B3">
        <w:tc>
          <w:tcPr>
            <w:tcW w:w="1181" w:type="pct"/>
          </w:tcPr>
          <w:p w:rsidR="00252BDF" w:rsidRDefault="00252BDF" w:rsidP="004D1BB4">
            <w:pPr>
              <w:pStyle w:val="TableText"/>
            </w:pPr>
            <w:r>
              <w:t>asymmetric connection</w:t>
            </w:r>
          </w:p>
        </w:tc>
        <w:tc>
          <w:tcPr>
            <w:tcW w:w="3819" w:type="pct"/>
            <w:vAlign w:val="center"/>
          </w:tcPr>
          <w:p w:rsidR="00252BDF" w:rsidRDefault="00252BDF" w:rsidP="00A632B3">
            <w:pPr>
              <w:pStyle w:val="TableText"/>
            </w:pPr>
            <w:r>
              <w:t xml:space="preserve">DSL and </w:t>
            </w:r>
            <w:r w:rsidR="009A2BFC">
              <w:t xml:space="preserve">cable </w:t>
            </w:r>
            <w:r>
              <w:t xml:space="preserve">are asymmetric in that more bandwidth is allotted to downloads than </w:t>
            </w:r>
            <w:r w:rsidR="009A2BFC">
              <w:t xml:space="preserve">to </w:t>
            </w:r>
            <w:r>
              <w:t xml:space="preserve">uploads. Most Internet users download more than they upload, so this </w:t>
            </w:r>
            <w:r w:rsidR="009A2BFC">
              <w:t xml:space="preserve">allotment </w:t>
            </w:r>
            <w:r>
              <w:t xml:space="preserve">provides them </w:t>
            </w:r>
            <w:r w:rsidR="00A632B3">
              <w:t xml:space="preserve">faster </w:t>
            </w:r>
            <w:r>
              <w:t>speed.</w:t>
            </w:r>
          </w:p>
        </w:tc>
      </w:tr>
      <w:tr w:rsidR="00252BDF" w:rsidTr="00A632B3">
        <w:tc>
          <w:tcPr>
            <w:tcW w:w="1181" w:type="pct"/>
          </w:tcPr>
          <w:p w:rsidR="00252BDF" w:rsidRDefault="009A2BFC" w:rsidP="004D1BB4">
            <w:pPr>
              <w:pStyle w:val="TableText"/>
            </w:pPr>
            <w:r>
              <w:t>b</w:t>
            </w:r>
            <w:r w:rsidR="00252BDF">
              <w:t>roadband</w:t>
            </w:r>
          </w:p>
        </w:tc>
        <w:tc>
          <w:tcPr>
            <w:tcW w:w="3819" w:type="pct"/>
            <w:vAlign w:val="center"/>
          </w:tcPr>
          <w:p w:rsidR="00252BDF" w:rsidRPr="002760F9" w:rsidRDefault="00252BDF" w:rsidP="004D1BB4">
            <w:pPr>
              <w:pStyle w:val="TableText"/>
            </w:pPr>
            <w:r w:rsidRPr="002760F9">
              <w:t xml:space="preserve">Many signals of different frequency multiplexed on the same cable medium. Cable </w:t>
            </w:r>
            <w:r w:rsidR="009A2BFC">
              <w:t>I</w:t>
            </w:r>
            <w:r w:rsidRPr="002760F9">
              <w:t xml:space="preserve">nternet access is a very good example of </w:t>
            </w:r>
            <w:r w:rsidR="009A2BFC">
              <w:t>broadband,</w:t>
            </w:r>
            <w:r w:rsidR="009A2BFC" w:rsidRPr="002760F9">
              <w:t xml:space="preserve"> </w:t>
            </w:r>
            <w:r w:rsidRPr="002760F9">
              <w:t xml:space="preserve">as each TV channel has its own frequency. </w:t>
            </w:r>
          </w:p>
        </w:tc>
      </w:tr>
      <w:tr w:rsidR="00252BDF" w:rsidTr="00A632B3">
        <w:tc>
          <w:tcPr>
            <w:tcW w:w="1181" w:type="pct"/>
          </w:tcPr>
          <w:p w:rsidR="00252BDF" w:rsidRDefault="00252BDF" w:rsidP="004D1BB4">
            <w:pPr>
              <w:pStyle w:val="TableText"/>
            </w:pPr>
            <w:r>
              <w:t>cable Internet</w:t>
            </w:r>
          </w:p>
        </w:tc>
        <w:tc>
          <w:tcPr>
            <w:tcW w:w="3819" w:type="pct"/>
            <w:vAlign w:val="center"/>
          </w:tcPr>
          <w:p w:rsidR="00252BDF" w:rsidRDefault="009A2BFC" w:rsidP="004D1BB4">
            <w:pPr>
              <w:pStyle w:val="TableText"/>
            </w:pPr>
            <w:r>
              <w:t xml:space="preserve">Type of </w:t>
            </w:r>
            <w:r w:rsidR="00252BDF">
              <w:t>Internet service provided through the television cable company</w:t>
            </w:r>
            <w:r>
              <w:t>, delivering</w:t>
            </w:r>
            <w:r w:rsidR="00252BDF">
              <w:t xml:space="preserve"> good speed at reasonable cost</w:t>
            </w:r>
            <w:r>
              <w:t>.</w:t>
            </w:r>
          </w:p>
        </w:tc>
      </w:tr>
      <w:tr w:rsidR="00252BDF" w:rsidTr="00A632B3">
        <w:tc>
          <w:tcPr>
            <w:tcW w:w="1181" w:type="pct"/>
          </w:tcPr>
          <w:p w:rsidR="00252BDF" w:rsidRDefault="00252BDF" w:rsidP="004D1BB4">
            <w:pPr>
              <w:pStyle w:val="TableText"/>
            </w:pPr>
            <w:r>
              <w:t>dial-up Internet</w:t>
            </w:r>
          </w:p>
        </w:tc>
        <w:tc>
          <w:tcPr>
            <w:tcW w:w="3819" w:type="pct"/>
            <w:vAlign w:val="center"/>
          </w:tcPr>
          <w:p w:rsidR="00252BDF" w:rsidRDefault="00A632B3" w:rsidP="00A632B3">
            <w:pPr>
              <w:pStyle w:val="TableText"/>
            </w:pPr>
            <w:r>
              <w:t>An Internet connection that c</w:t>
            </w:r>
            <w:r w:rsidR="00252BDF">
              <w:t xml:space="preserve">onverts data to analog signals before sending </w:t>
            </w:r>
            <w:r w:rsidR="009A2BFC">
              <w:t xml:space="preserve">it </w:t>
            </w:r>
            <w:r w:rsidR="00252BDF">
              <w:t>over the phone line</w:t>
            </w:r>
            <w:r>
              <w:t xml:space="preserve">. This </w:t>
            </w:r>
            <w:r w:rsidR="00252BDF">
              <w:t xml:space="preserve">ties up the </w:t>
            </w:r>
            <w:r w:rsidR="009A2BFC">
              <w:t xml:space="preserve">phone </w:t>
            </w:r>
            <w:r w:rsidR="00252BDF">
              <w:t xml:space="preserve">line </w:t>
            </w:r>
            <w:r>
              <w:t>during</w:t>
            </w:r>
            <w:r w:rsidR="00252BDF">
              <w:t xml:space="preserve"> the data connection.</w:t>
            </w:r>
          </w:p>
        </w:tc>
      </w:tr>
      <w:tr w:rsidR="00252BDF" w:rsidTr="00A632B3">
        <w:tc>
          <w:tcPr>
            <w:tcW w:w="1181" w:type="pct"/>
          </w:tcPr>
          <w:p w:rsidR="00252BDF" w:rsidRDefault="00252BDF" w:rsidP="004D1BB4">
            <w:pPr>
              <w:pStyle w:val="TableText"/>
            </w:pPr>
            <w:r>
              <w:t>digital subscriber line</w:t>
            </w:r>
            <w:r w:rsidR="009A2BFC">
              <w:t xml:space="preserve"> (DSL)</w:t>
            </w:r>
          </w:p>
        </w:tc>
        <w:tc>
          <w:tcPr>
            <w:tcW w:w="3819" w:type="pct"/>
            <w:vAlign w:val="center"/>
          </w:tcPr>
          <w:p w:rsidR="00252BDF" w:rsidRDefault="00252BDF" w:rsidP="004D1BB4">
            <w:pPr>
              <w:pStyle w:val="TableText"/>
            </w:pPr>
            <w:r>
              <w:t xml:space="preserve">DSL service is provided through the phone line and offers good speed and reasonable cost. </w:t>
            </w:r>
            <w:r w:rsidR="009A2BFC">
              <w:t>The s</w:t>
            </w:r>
            <w:r>
              <w:t xml:space="preserve">peed and availability of DSL service </w:t>
            </w:r>
            <w:r w:rsidR="009A2BFC">
              <w:t>depend on</w:t>
            </w:r>
            <w:r>
              <w:t xml:space="preserve"> the distance a residence is from the service provider. </w:t>
            </w:r>
          </w:p>
        </w:tc>
      </w:tr>
      <w:tr w:rsidR="00252BDF" w:rsidTr="00A632B3">
        <w:tc>
          <w:tcPr>
            <w:tcW w:w="1181" w:type="pct"/>
          </w:tcPr>
          <w:p w:rsidR="00252BDF" w:rsidRDefault="00252BDF" w:rsidP="004D1BB4">
            <w:pPr>
              <w:pStyle w:val="TableText"/>
            </w:pPr>
            <w:r>
              <w:t>Internet backbone</w:t>
            </w:r>
          </w:p>
        </w:tc>
        <w:tc>
          <w:tcPr>
            <w:tcW w:w="3819" w:type="pct"/>
            <w:vAlign w:val="center"/>
          </w:tcPr>
          <w:p w:rsidR="00252BDF" w:rsidRDefault="00990D60" w:rsidP="004D1BB4">
            <w:pPr>
              <w:pStyle w:val="TableText"/>
            </w:pPr>
            <w:r>
              <w:t>L</w:t>
            </w:r>
            <w:r w:rsidR="00252BDF">
              <w:t>arge bundles of fiber</w:t>
            </w:r>
            <w:r>
              <w:t>-</w:t>
            </w:r>
            <w:r w:rsidR="00252BDF">
              <w:t>optic cable traveling between the main nodes—servers and routers—on the Internet.</w:t>
            </w:r>
          </w:p>
        </w:tc>
      </w:tr>
      <w:tr w:rsidR="00252BDF" w:rsidTr="00A632B3">
        <w:tc>
          <w:tcPr>
            <w:tcW w:w="1181" w:type="pct"/>
            <w:tcBorders>
              <w:bottom w:val="single" w:sz="4" w:space="0" w:color="auto"/>
            </w:tcBorders>
          </w:tcPr>
          <w:p w:rsidR="00252BDF" w:rsidRDefault="00252BDF" w:rsidP="004D1BB4">
            <w:pPr>
              <w:pStyle w:val="TableText"/>
            </w:pPr>
            <w:r>
              <w:t>Internet service provider</w:t>
            </w:r>
          </w:p>
        </w:tc>
        <w:tc>
          <w:tcPr>
            <w:tcW w:w="3819" w:type="pct"/>
            <w:tcBorders>
              <w:bottom w:val="single" w:sz="4" w:space="0" w:color="auto"/>
            </w:tcBorders>
            <w:vAlign w:val="center"/>
          </w:tcPr>
          <w:p w:rsidR="00252BDF" w:rsidRDefault="00252BDF" w:rsidP="004D1BB4">
            <w:pPr>
              <w:pStyle w:val="TableText"/>
            </w:pPr>
            <w:r>
              <w:t xml:space="preserve">A company that provides </w:t>
            </w:r>
            <w:r w:rsidR="009A2BFC">
              <w:t xml:space="preserve">the </w:t>
            </w:r>
            <w:r>
              <w:t>service of connecting business or resident</w:t>
            </w:r>
            <w:r w:rsidR="004E15AD">
              <w:t>ial networks</w:t>
            </w:r>
            <w:r>
              <w:t xml:space="preserve"> to the routers on the Internet.</w:t>
            </w:r>
          </w:p>
        </w:tc>
      </w:tr>
      <w:tr w:rsidR="00252BDF" w:rsidTr="00A632B3">
        <w:tc>
          <w:tcPr>
            <w:tcW w:w="1181" w:type="pct"/>
          </w:tcPr>
          <w:p w:rsidR="00252BDF" w:rsidRDefault="00252BDF" w:rsidP="004D1BB4">
            <w:pPr>
              <w:pStyle w:val="TableText"/>
            </w:pPr>
            <w:r>
              <w:t xml:space="preserve">leased line (T1, T3, </w:t>
            </w:r>
            <w:r w:rsidR="00C63831">
              <w:t>OC3</w:t>
            </w:r>
            <w:r>
              <w:t>)</w:t>
            </w:r>
          </w:p>
        </w:tc>
        <w:tc>
          <w:tcPr>
            <w:tcW w:w="3819" w:type="pct"/>
            <w:vAlign w:val="center"/>
          </w:tcPr>
          <w:p w:rsidR="00252BDF" w:rsidRDefault="00252BDF" w:rsidP="004D1BB4">
            <w:pPr>
              <w:pStyle w:val="TableText"/>
            </w:pPr>
            <w:r>
              <w:t>A company can lease a phone line for Internet service so that the line is used only for Internet</w:t>
            </w:r>
            <w:r w:rsidR="009A2BFC">
              <w:t xml:space="preserve"> access</w:t>
            </w:r>
            <w:r>
              <w:t>. Since it’s not shared with a telephone connection, it provides speedy uploads as well as downloads.</w:t>
            </w:r>
            <w:r w:rsidR="00C63831">
              <w:t xml:space="preserve"> (T1 = 1.544 </w:t>
            </w:r>
            <w:r w:rsidR="00990D60">
              <w:t>m</w:t>
            </w:r>
            <w:r w:rsidR="00C63831">
              <w:t>egabit</w:t>
            </w:r>
            <w:r w:rsidR="0030509A">
              <w:t>s</w:t>
            </w:r>
            <w:r w:rsidR="00C63831">
              <w:t xml:space="preserve"> per second, T3</w:t>
            </w:r>
            <w:r w:rsidR="00990D60">
              <w:t xml:space="preserve"> </w:t>
            </w:r>
            <w:r w:rsidR="00C63831">
              <w:t>=</w:t>
            </w:r>
            <w:r w:rsidR="00990D60">
              <w:t xml:space="preserve"> </w:t>
            </w:r>
            <w:r w:rsidR="00C63831">
              <w:t>45</w:t>
            </w:r>
            <w:r w:rsidR="00990D60">
              <w:t xml:space="preserve"> </w:t>
            </w:r>
            <w:r w:rsidR="00DF3528">
              <w:t>megabits per second</w:t>
            </w:r>
            <w:r w:rsidR="00C63831">
              <w:t>, OC3 = 155</w:t>
            </w:r>
            <w:r w:rsidR="00990D60">
              <w:t xml:space="preserve"> </w:t>
            </w:r>
            <w:r w:rsidR="00DF3528">
              <w:t>megabits per second</w:t>
            </w:r>
            <w:r w:rsidR="00C63831">
              <w:t>)</w:t>
            </w:r>
          </w:p>
        </w:tc>
      </w:tr>
      <w:tr w:rsidR="00252BDF" w:rsidTr="00A632B3">
        <w:tc>
          <w:tcPr>
            <w:tcW w:w="1181" w:type="pct"/>
          </w:tcPr>
          <w:p w:rsidR="00252BDF" w:rsidRDefault="00252BDF" w:rsidP="004D1BB4">
            <w:pPr>
              <w:pStyle w:val="TableText"/>
            </w:pPr>
            <w:r>
              <w:t>satellite Internet</w:t>
            </w:r>
          </w:p>
        </w:tc>
        <w:tc>
          <w:tcPr>
            <w:tcW w:w="3819" w:type="pct"/>
            <w:vAlign w:val="center"/>
          </w:tcPr>
          <w:p w:rsidR="00252BDF" w:rsidRDefault="00252BDF" w:rsidP="004D1BB4">
            <w:pPr>
              <w:pStyle w:val="TableText"/>
            </w:pPr>
            <w:r>
              <w:t xml:space="preserve">Satellite provides </w:t>
            </w:r>
            <w:r w:rsidR="009A2BFC">
              <w:t>I</w:t>
            </w:r>
            <w:r>
              <w:t>nternet service in remote areas where other service providers can’t reach.</w:t>
            </w:r>
          </w:p>
        </w:tc>
      </w:tr>
      <w:tr w:rsidR="00252BDF" w:rsidTr="00A632B3">
        <w:trPr>
          <w:cantSplit/>
        </w:trPr>
        <w:tc>
          <w:tcPr>
            <w:tcW w:w="1181" w:type="pct"/>
          </w:tcPr>
          <w:p w:rsidR="00252BDF" w:rsidRDefault="00252BDF" w:rsidP="004D1BB4">
            <w:pPr>
              <w:pStyle w:val="TableText"/>
            </w:pPr>
            <w:r>
              <w:t>T1 line</w:t>
            </w:r>
          </w:p>
        </w:tc>
        <w:tc>
          <w:tcPr>
            <w:tcW w:w="3819" w:type="pct"/>
            <w:vAlign w:val="center"/>
          </w:tcPr>
          <w:p w:rsidR="00252BDF" w:rsidRDefault="009A2BFC" w:rsidP="004D1BB4">
            <w:pPr>
              <w:pStyle w:val="TableText"/>
            </w:pPr>
            <w:r>
              <w:t>A</w:t>
            </w:r>
            <w:r w:rsidR="00252BDF">
              <w:t xml:space="preserve">n older standard for leased lines that has largely been replaced by T3 and T5 lines. Today </w:t>
            </w:r>
            <w:r>
              <w:t>c</w:t>
            </w:r>
            <w:r w:rsidR="00252BDF">
              <w:t xml:space="preserve">able and DSL </w:t>
            </w:r>
            <w:r>
              <w:t xml:space="preserve">options </w:t>
            </w:r>
            <w:r w:rsidR="00252BDF">
              <w:t>are faster than T1 lines.</w:t>
            </w:r>
          </w:p>
        </w:tc>
      </w:tr>
      <w:tr w:rsidR="00252BDF" w:rsidTr="00A632B3">
        <w:tc>
          <w:tcPr>
            <w:tcW w:w="1181" w:type="pct"/>
            <w:tcBorders>
              <w:bottom w:val="single" w:sz="4" w:space="0" w:color="auto"/>
            </w:tcBorders>
          </w:tcPr>
          <w:p w:rsidR="00252BDF" w:rsidRDefault="00252BDF" w:rsidP="004D1BB4">
            <w:pPr>
              <w:pStyle w:val="TableText"/>
            </w:pPr>
            <w:r>
              <w:t>wide area network</w:t>
            </w:r>
            <w:r w:rsidR="009A2BFC">
              <w:t xml:space="preserve"> (WAN)</w:t>
            </w:r>
          </w:p>
        </w:tc>
        <w:tc>
          <w:tcPr>
            <w:tcW w:w="3819" w:type="pct"/>
            <w:tcBorders>
              <w:bottom w:val="single" w:sz="4" w:space="0" w:color="auto"/>
            </w:tcBorders>
            <w:vAlign w:val="center"/>
          </w:tcPr>
          <w:p w:rsidR="00252BDF" w:rsidRDefault="009A2BFC" w:rsidP="004D1BB4">
            <w:pPr>
              <w:pStyle w:val="TableText"/>
            </w:pPr>
            <w:r>
              <w:t xml:space="preserve">A network that connects multiple local area networks. </w:t>
            </w:r>
            <w:r w:rsidR="00252BDF">
              <w:t xml:space="preserve">The Internet is the largest </w:t>
            </w:r>
            <w:r>
              <w:t>w</w:t>
            </w:r>
            <w:r w:rsidR="00252BDF">
              <w:t xml:space="preserve">ide </w:t>
            </w:r>
            <w:r>
              <w:t>a</w:t>
            </w:r>
            <w:r w:rsidR="00252BDF">
              <w:t xml:space="preserve">rea </w:t>
            </w:r>
            <w:r>
              <w:t>n</w:t>
            </w:r>
            <w:r w:rsidR="00252BDF">
              <w:t>etwork.</w:t>
            </w:r>
          </w:p>
        </w:tc>
      </w:tr>
    </w:tbl>
    <w:p w:rsidR="00252BDF" w:rsidRDefault="00252BDF" w:rsidP="00252BDF">
      <w:pPr>
        <w:pStyle w:val="Instructions"/>
      </w:pPr>
    </w:p>
    <w:p w:rsidR="00252BDF" w:rsidRPr="005D4593" w:rsidRDefault="00252BDF" w:rsidP="009E7172">
      <w:pPr>
        <w:pStyle w:val="ResourceNo"/>
      </w:pPr>
      <w:r>
        <w:lastRenderedPageBreak/>
        <w:t>Teacher Resource 12.</w:t>
      </w:r>
      <w:r w:rsidR="00674D34">
        <w:t>6</w:t>
      </w:r>
    </w:p>
    <w:p w:rsidR="00252BDF" w:rsidRDefault="00252BDF" w:rsidP="00252BDF">
      <w:pPr>
        <w:pStyle w:val="ResourceTitle"/>
      </w:pPr>
      <w:r w:rsidRPr="005D4593">
        <w:t xml:space="preserve">Bibliography: </w:t>
      </w:r>
      <w:r>
        <w:t>Host Access</w:t>
      </w:r>
    </w:p>
    <w:p w:rsidR="008419FC" w:rsidRPr="008419FC" w:rsidRDefault="008419FC" w:rsidP="003F4E26">
      <w:pPr>
        <w:pStyle w:val="BodyText"/>
      </w:pPr>
      <w:r>
        <w:rPr>
          <w:szCs w:val="20"/>
        </w:rPr>
        <w:t xml:space="preserve">The following sources were used in the preparation of this lesson and may be useful </w:t>
      </w:r>
      <w:r w:rsidR="003F4E26">
        <w:rPr>
          <w:szCs w:val="20"/>
        </w:rPr>
        <w:t>to you</w:t>
      </w:r>
      <w:r>
        <w:rPr>
          <w:szCs w:val="20"/>
        </w:rPr>
        <w:t xml:space="preserve"> as classroom resources. We check and update the URLs annually to ensure that they continue to be useful</w:t>
      </w:r>
      <w:r>
        <w:t>.</w:t>
      </w:r>
    </w:p>
    <w:p w:rsidR="00252BDF" w:rsidRPr="005D4593" w:rsidRDefault="00252BDF" w:rsidP="00252BDF">
      <w:pPr>
        <w:pStyle w:val="H1"/>
      </w:pPr>
      <w:r w:rsidRPr="005D4593">
        <w:t>Print</w:t>
      </w:r>
    </w:p>
    <w:p w:rsidR="00252BDF" w:rsidRPr="00011425" w:rsidRDefault="00796CCE" w:rsidP="00252BDF">
      <w:pPr>
        <w:pStyle w:val="BodyText"/>
      </w:pPr>
      <w:r>
        <w:t xml:space="preserve">Lowe, Doug. </w:t>
      </w:r>
      <w:r>
        <w:rPr>
          <w:i/>
        </w:rPr>
        <w:t>Networking All-In-One Desk Reference for Dummies,</w:t>
      </w:r>
      <w:r>
        <w:t xml:space="preserve"> 2nd ed. Indianapolis, IN: Wiley, 2005.</w:t>
      </w:r>
    </w:p>
    <w:p w:rsidR="00252BDF" w:rsidRPr="005D4593" w:rsidRDefault="00252BDF" w:rsidP="00252BDF">
      <w:pPr>
        <w:pStyle w:val="H1"/>
      </w:pPr>
      <w:r w:rsidRPr="005D4593">
        <w:t>Online</w:t>
      </w:r>
    </w:p>
    <w:p w:rsidR="00252BDF" w:rsidRDefault="00252BDF" w:rsidP="00F07847">
      <w:pPr>
        <w:pStyle w:val="BodyText"/>
      </w:pPr>
      <w:r>
        <w:t>“Bandwidth Place Speed Test</w:t>
      </w:r>
      <w:r w:rsidR="00796CCE">
        <w:t>.</w:t>
      </w:r>
      <w:r>
        <w:t xml:space="preserve">” </w:t>
      </w:r>
      <w:hyperlink r:id="rId14" w:history="1">
        <w:r w:rsidRPr="00A0081E">
          <w:rPr>
            <w:rStyle w:val="Hyperlink"/>
          </w:rPr>
          <w:t>http://www.bandwidthplace.com/</w:t>
        </w:r>
      </w:hyperlink>
      <w:r>
        <w:t xml:space="preserve"> (</w:t>
      </w:r>
      <w:r w:rsidR="00796CCE">
        <w:t xml:space="preserve">accessed </w:t>
      </w:r>
      <w:r w:rsidR="00654F28">
        <w:t>May 25, 2012</w:t>
      </w:r>
      <w:r>
        <w:t>).</w:t>
      </w:r>
    </w:p>
    <w:p w:rsidR="00252BDF" w:rsidRDefault="00252BDF" w:rsidP="00F07847">
      <w:pPr>
        <w:pStyle w:val="BodyText"/>
      </w:pPr>
      <w:r>
        <w:t xml:space="preserve">“CNET Bandwidth Meter </w:t>
      </w:r>
      <w:r w:rsidR="00F07847">
        <w:t xml:space="preserve">Online </w:t>
      </w:r>
      <w:r>
        <w:t>Sp</w:t>
      </w:r>
      <w:r w:rsidR="00796CCE">
        <w:t>e</w:t>
      </w:r>
      <w:r>
        <w:t>ed Test</w:t>
      </w:r>
      <w:r w:rsidR="00796CCE">
        <w:t>.</w:t>
      </w:r>
      <w:r>
        <w:t xml:space="preserve">” CNET, </w:t>
      </w:r>
      <w:r w:rsidR="00796CCE">
        <w:br/>
      </w:r>
      <w:hyperlink r:id="rId15" w:history="1">
        <w:r w:rsidRPr="00A0081E">
          <w:rPr>
            <w:rStyle w:val="Hyperlink"/>
          </w:rPr>
          <w:t>http://reviews.cnet.com/7004-7254_7-0.html</w:t>
        </w:r>
      </w:hyperlink>
      <w:r>
        <w:t xml:space="preserve"> (</w:t>
      </w:r>
      <w:r w:rsidR="00796CCE">
        <w:t xml:space="preserve">accessed </w:t>
      </w:r>
      <w:r w:rsidR="00654F28">
        <w:t>May 25, 2012</w:t>
      </w:r>
      <w:r>
        <w:t>).</w:t>
      </w:r>
    </w:p>
    <w:p w:rsidR="001458C5" w:rsidRDefault="001458C5" w:rsidP="00F07847">
      <w:pPr>
        <w:pStyle w:val="BodyText"/>
      </w:pPr>
      <w:r>
        <w:t xml:space="preserve">“The Global Broadband Speed Test.” Speedtest.net, </w:t>
      </w:r>
      <w:hyperlink r:id="rId16" w:history="1">
        <w:r w:rsidRPr="00A0081E">
          <w:rPr>
            <w:rStyle w:val="Hyperlink"/>
          </w:rPr>
          <w:t>http://www.speedtest.net/</w:t>
        </w:r>
      </w:hyperlink>
      <w:r>
        <w:t xml:space="preserve"> (accessed </w:t>
      </w:r>
      <w:r>
        <w:br/>
      </w:r>
      <w:r w:rsidR="00654F28">
        <w:t>May 25, 2012</w:t>
      </w:r>
      <w:r>
        <w:t>).</w:t>
      </w:r>
    </w:p>
    <w:p w:rsidR="004F7D5E" w:rsidRDefault="004F7D5E" w:rsidP="00F07847">
      <w:pPr>
        <w:pStyle w:val="BodyText"/>
      </w:pPr>
      <w:r>
        <w:t xml:space="preserve">Jesster79. “Wild Blue Satellite Internet Dish.”  Wikimedia Commons, </w:t>
      </w:r>
      <w:hyperlink r:id="rId17" w:history="1">
        <w:r w:rsidRPr="00203BC6">
          <w:rPr>
            <w:rStyle w:val="Hyperlink"/>
          </w:rPr>
          <w:t>http://commons.wikimedia.org/wiki/File:WildBlueDish.jpg</w:t>
        </w:r>
      </w:hyperlink>
      <w:r>
        <w:t xml:space="preserve">  (accessed </w:t>
      </w:r>
      <w:r w:rsidR="00654F28">
        <w:t>May 25, 2012</w:t>
      </w:r>
      <w:r>
        <w:t>).</w:t>
      </w:r>
      <w:r w:rsidDel="004F7D5E">
        <w:t xml:space="preserve"> </w:t>
      </w:r>
    </w:p>
    <w:p w:rsidR="00252BDF" w:rsidRDefault="00F07847" w:rsidP="00F07847">
      <w:pPr>
        <w:pStyle w:val="BodyText"/>
      </w:pPr>
      <w:r>
        <w:t xml:space="preserve">Molecula. </w:t>
      </w:r>
      <w:r w:rsidR="00252BDF">
        <w:t>“Backbone</w:t>
      </w:r>
      <w:r w:rsidR="00B13AFF">
        <w:t>.</w:t>
      </w:r>
      <w:r w:rsidR="00252BDF">
        <w:t xml:space="preserve">” </w:t>
      </w:r>
      <w:r w:rsidR="00B13AFF">
        <w:t>Wikimedia Commons</w:t>
      </w:r>
      <w:r w:rsidR="00252BDF">
        <w:t xml:space="preserve">, </w:t>
      </w:r>
      <w:hyperlink r:id="rId18" w:history="1">
        <w:r w:rsidR="00252BDF" w:rsidRPr="004175C1">
          <w:rPr>
            <w:rStyle w:val="Hyperlink"/>
          </w:rPr>
          <w:t>http://commons.wikimedia.org/wiki/Image:Backbone.jpg</w:t>
        </w:r>
      </w:hyperlink>
      <w:r w:rsidR="00252BDF">
        <w:t>, (</w:t>
      </w:r>
      <w:r w:rsidR="00B13AFF">
        <w:t xml:space="preserve">accessed </w:t>
      </w:r>
      <w:r w:rsidR="00654F28">
        <w:t>May 25, 2012</w:t>
      </w:r>
      <w:r w:rsidR="00252BDF">
        <w:t>).</w:t>
      </w:r>
    </w:p>
    <w:p w:rsidR="00252BDF" w:rsidRPr="00510E10" w:rsidRDefault="00F07847" w:rsidP="00F07847">
      <w:pPr>
        <w:pStyle w:val="BodyText"/>
      </w:pPr>
      <w:r>
        <w:t xml:space="preserve">Mysid. </w:t>
      </w:r>
      <w:r w:rsidR="00252BDF">
        <w:t>“</w:t>
      </w:r>
      <w:r w:rsidR="00361CE4">
        <w:t>FUNet</w:t>
      </w:r>
      <w:r w:rsidR="00252BDF">
        <w:t xml:space="preserve"> Backbone</w:t>
      </w:r>
      <w:r w:rsidR="00B13AFF">
        <w:t>.</w:t>
      </w:r>
      <w:r w:rsidR="00252BDF">
        <w:t>”</w:t>
      </w:r>
      <w:r w:rsidR="00B13AFF">
        <w:t xml:space="preserve"> Wikimedia Commons,</w:t>
      </w:r>
      <w:r w:rsidR="00252BDF">
        <w:t xml:space="preserve"> </w:t>
      </w:r>
      <w:hyperlink r:id="rId19" w:history="1">
        <w:r w:rsidR="00252BDF" w:rsidRPr="00B13AFF">
          <w:rPr>
            <w:rStyle w:val="Hyperlink"/>
            <w:rFonts w:cs="Arial"/>
          </w:rPr>
          <w:t>http://commons.wikimedia.org/wiki/Image:FUNET_backbone.svg</w:t>
        </w:r>
      </w:hyperlink>
      <w:r w:rsidR="00252BDF">
        <w:t xml:space="preserve"> (</w:t>
      </w:r>
      <w:r w:rsidR="00B13AFF">
        <w:t xml:space="preserve">accessed </w:t>
      </w:r>
      <w:r w:rsidR="00654F28">
        <w:t>May 25, 2012</w:t>
      </w:r>
      <w:r w:rsidR="00252BDF">
        <w:t>).</w:t>
      </w:r>
    </w:p>
    <w:p w:rsidR="004F7D5E" w:rsidRDefault="004F7D5E" w:rsidP="004F7D5E">
      <w:pPr>
        <w:pStyle w:val="BodyText"/>
      </w:pPr>
      <w:r>
        <w:t xml:space="preserve">“Speed Test.” DSLreports.com, </w:t>
      </w:r>
      <w:hyperlink r:id="rId20" w:history="1">
        <w:r w:rsidRPr="00A0081E">
          <w:rPr>
            <w:rStyle w:val="Hyperlink"/>
          </w:rPr>
          <w:t>http://www.dslreports.com/stest</w:t>
        </w:r>
      </w:hyperlink>
      <w:r>
        <w:t xml:space="preserve"> (accessed </w:t>
      </w:r>
      <w:r w:rsidR="00654F28">
        <w:t>May 25, 2012</w:t>
      </w:r>
      <w:r>
        <w:t>).</w:t>
      </w:r>
    </w:p>
    <w:p w:rsidR="00252BDF" w:rsidRDefault="00252BDF" w:rsidP="00F07847">
      <w:pPr>
        <w:pStyle w:val="BodyText"/>
      </w:pPr>
    </w:p>
    <w:sectPr w:rsidR="00252BDF" w:rsidSect="00C0793A">
      <w:headerReference w:type="default" r:id="rId21"/>
      <w:footerReference w:type="default" r:id="rId22"/>
      <w:foot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A27" w:rsidRDefault="008F0A27">
      <w:r>
        <w:separator/>
      </w:r>
    </w:p>
  </w:endnote>
  <w:endnote w:type="continuationSeparator" w:id="0">
    <w:p w:rsidR="008F0A27" w:rsidRDefault="008F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C86" w:rsidRDefault="00FF4C86" w:rsidP="00AC2445">
    <w:pPr>
      <w:pStyle w:val="Footer"/>
    </w:pPr>
    <w:r w:rsidRPr="00EB3E21">
      <w:t>Copyright © 2008</w:t>
    </w:r>
    <w:r>
      <w:rPr>
        <w:rFonts w:cs="Arial"/>
      </w:rPr>
      <w:t>–</w:t>
    </w:r>
    <w:r>
      <w:t>201</w:t>
    </w:r>
    <w:r w:rsidR="00876EDE">
      <w:t>2</w:t>
    </w:r>
    <w:r w:rsidRPr="00EB3E21">
      <w:t xml:space="preserve"> National Academy Foundation.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C86" w:rsidRPr="00EB3E21" w:rsidRDefault="00FF4C86" w:rsidP="00AC2445">
    <w:pPr>
      <w:pStyle w:val="Footer"/>
    </w:pPr>
    <w:r w:rsidRPr="00EB3E21">
      <w:t>Copyright © 2008</w:t>
    </w:r>
    <w:r>
      <w:rPr>
        <w:rFonts w:cs="Arial"/>
      </w:rPr>
      <w:t>–</w:t>
    </w:r>
    <w:r>
      <w:t>201</w:t>
    </w:r>
    <w:r w:rsidR="00876EDE">
      <w:t>2</w:t>
    </w:r>
    <w:r w:rsidRPr="00EB3E21">
      <w:t xml:space="preserve"> National Academy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A27" w:rsidRDefault="008F0A27">
      <w:r>
        <w:separator/>
      </w:r>
    </w:p>
  </w:footnote>
  <w:footnote w:type="continuationSeparator" w:id="0">
    <w:p w:rsidR="008F0A27" w:rsidRDefault="008F0A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C86" w:rsidRPr="005B4CEA" w:rsidRDefault="00FF4C86" w:rsidP="008419FC">
    <w:pPr>
      <w:pStyle w:val="Headers"/>
      <w:rPr>
        <w:noProof/>
      </w:rPr>
    </w:pPr>
    <w:r>
      <w:t>AOIT Computer Networking</w:t>
    </w:r>
  </w:p>
  <w:p w:rsidR="00FF4C86" w:rsidRPr="005B4CEA" w:rsidRDefault="00FF4C86" w:rsidP="008419FC">
    <w:pPr>
      <w:pStyle w:val="Headers"/>
    </w:pPr>
    <w:r w:rsidRPr="005B4CEA">
      <w:t xml:space="preserve">Lesson 12 </w:t>
    </w:r>
    <w:r w:rsidRPr="008419FC">
      <w:rPr>
        <w:b w:val="0"/>
        <w:noProof/>
      </w:rPr>
      <w:t>Host Access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5DB3FD4"/>
    <w:multiLevelType w:val="hybridMultilevel"/>
    <w:tmpl w:val="54A484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F4A3344"/>
    <w:multiLevelType w:val="hybridMultilevel"/>
    <w:tmpl w:val="F2CAFA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2201336"/>
    <w:multiLevelType w:val="hybridMultilevel"/>
    <w:tmpl w:val="0B288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3A8524D"/>
    <w:multiLevelType w:val="hybridMultilevel"/>
    <w:tmpl w:val="32C043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4860367"/>
    <w:multiLevelType w:val="hybridMultilevel"/>
    <w:tmpl w:val="73E830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5">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16">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19">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nsid w:val="41F4715C"/>
    <w:multiLevelType w:val="hybridMultilevel"/>
    <w:tmpl w:val="5148B51A"/>
    <w:lvl w:ilvl="0" w:tplc="2FD086D4">
      <w:start w:val="1"/>
      <w:numFmt w:val="decimal"/>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25">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26">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29">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nsid w:val="6A2725E8"/>
    <w:multiLevelType w:val="hybridMultilevel"/>
    <w:tmpl w:val="6C207A56"/>
    <w:lvl w:ilvl="0" w:tplc="A6440C50">
      <w:start w:val="1"/>
      <w:numFmt w:val="bullet"/>
      <w:pStyle w:val="BL"/>
      <w:lvlText w:val=""/>
      <w:lvlJc w:val="left"/>
      <w:pPr>
        <w:ind w:left="720" w:hanging="360"/>
      </w:pPr>
      <w:rPr>
        <w:rFonts w:ascii="Symbol" w:hAnsi="Symbol" w:hint="default"/>
      </w:rPr>
    </w:lvl>
    <w:lvl w:ilvl="1" w:tplc="C67E678A">
      <w:start w:val="1"/>
      <w:numFmt w:val="bullet"/>
      <w:pStyle w:val="BL-sub"/>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3"/>
  </w:num>
  <w:num w:numId="2">
    <w:abstractNumId w:val="6"/>
  </w:num>
  <w:num w:numId="3">
    <w:abstractNumId w:val="23"/>
    <w:lvlOverride w:ilvl="0">
      <w:startOverride w:val="1"/>
    </w:lvlOverride>
  </w:num>
  <w:num w:numId="4">
    <w:abstractNumId w:val="11"/>
  </w:num>
  <w:num w:numId="5">
    <w:abstractNumId w:val="1"/>
  </w:num>
  <w:num w:numId="6">
    <w:abstractNumId w:val="7"/>
  </w:num>
  <w:num w:numId="7">
    <w:abstractNumId w:val="10"/>
  </w:num>
  <w:num w:numId="8">
    <w:abstractNumId w:val="8"/>
  </w:num>
  <w:num w:numId="9">
    <w:abstractNumId w:val="2"/>
  </w:num>
  <w:num w:numId="10">
    <w:abstractNumId w:val="33"/>
  </w:num>
  <w:num w:numId="11">
    <w:abstractNumId w:val="9"/>
  </w:num>
  <w:num w:numId="12">
    <w:abstractNumId w:val="35"/>
  </w:num>
  <w:num w:numId="13">
    <w:abstractNumId w:val="14"/>
  </w:num>
  <w:num w:numId="14">
    <w:abstractNumId w:val="4"/>
  </w:num>
  <w:num w:numId="15">
    <w:abstractNumId w:val="0"/>
  </w:num>
  <w:num w:numId="16">
    <w:abstractNumId w:val="5"/>
  </w:num>
  <w:num w:numId="17">
    <w:abstractNumId w:val="29"/>
  </w:num>
  <w:num w:numId="18">
    <w:abstractNumId w:val="16"/>
  </w:num>
  <w:num w:numId="19">
    <w:abstractNumId w:val="24"/>
  </w:num>
  <w:num w:numId="20">
    <w:abstractNumId w:val="15"/>
  </w:num>
  <w:num w:numId="21">
    <w:abstractNumId w:val="3"/>
  </w:num>
  <w:num w:numId="22">
    <w:abstractNumId w:val="12"/>
  </w:num>
  <w:num w:numId="23">
    <w:abstractNumId w:val="18"/>
  </w:num>
  <w:num w:numId="24">
    <w:abstractNumId w:val="25"/>
  </w:num>
  <w:num w:numId="25">
    <w:abstractNumId w:val="22"/>
  </w:num>
  <w:num w:numId="26">
    <w:abstractNumId w:val="31"/>
  </w:num>
  <w:num w:numId="27">
    <w:abstractNumId w:val="28"/>
  </w:num>
  <w:num w:numId="28">
    <w:abstractNumId w:val="32"/>
  </w:num>
  <w:num w:numId="29">
    <w:abstractNumId w:val="23"/>
    <w:lvlOverride w:ilvl="0">
      <w:lvl w:ilvl="0" w:tplc="2FD086D4">
        <w:start w:val="1"/>
        <w:numFmt w:val="decimal"/>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0">
    <w:abstractNumId w:val="23"/>
    <w:lvlOverride w:ilvl="0">
      <w:startOverride w:val="1"/>
      <w:lvl w:ilvl="0" w:tplc="2FD086D4">
        <w:start w:val="1"/>
        <w:numFmt w:val="decimal"/>
        <w:lvlText w:val="%1."/>
        <w:lvlJc w:val="left"/>
        <w:pPr>
          <w:tabs>
            <w:tab w:val="num" w:pos="630"/>
          </w:tabs>
          <w:ind w:left="630" w:hanging="360"/>
        </w:pPr>
        <w:rPr>
          <w:rFonts w:cs="Times New Roman" w:hint="default"/>
        </w:rPr>
      </w:lvl>
    </w:lvlOverride>
  </w:num>
  <w:num w:numId="31">
    <w:abstractNumId w:val="21"/>
  </w:num>
  <w:num w:numId="32">
    <w:abstractNumId w:val="20"/>
  </w:num>
  <w:num w:numId="33">
    <w:abstractNumId w:val="17"/>
  </w:num>
  <w:num w:numId="34">
    <w:abstractNumId w:val="19"/>
  </w:num>
  <w:num w:numId="35">
    <w:abstractNumId w:val="13"/>
  </w:num>
  <w:num w:numId="36">
    <w:abstractNumId w:val="27"/>
  </w:num>
  <w:num w:numId="37">
    <w:abstractNumId w:val="26"/>
  </w:num>
  <w:num w:numId="38">
    <w:abstractNumId w:val="30"/>
  </w:num>
  <w:num w:numId="39">
    <w:abstractNumId w:val="34"/>
  </w:num>
  <w:num w:numId="40">
    <w:abstractNumId w:val="23"/>
    <w:lvlOverride w:ilvl="0">
      <w:startOverride w:val="1"/>
    </w:lvlOverride>
  </w:num>
  <w:num w:numId="41">
    <w:abstractNumId w:val="23"/>
    <w:lvlOverride w:ilvl="0">
      <w:startOverride w:val="1"/>
    </w:lvlOverride>
  </w:num>
  <w:num w:numId="42">
    <w:abstractNumId w:val="23"/>
    <w:lvlOverride w:ilvl="0">
      <w:startOverride w:val="1"/>
    </w:lvlOverride>
  </w:num>
  <w:num w:numId="43">
    <w:abstractNumId w:val="23"/>
    <w:lvlOverride w:ilvl="0">
      <w:startOverride w:val="1"/>
    </w:lvlOverride>
  </w:num>
  <w:num w:numId="44">
    <w:abstractNumId w:val="23"/>
    <w:lvlOverride w:ilvl="0">
      <w:startOverride w:val="1"/>
    </w:lvlOverride>
  </w:num>
  <w:num w:numId="45">
    <w:abstractNumId w:val="23"/>
  </w:num>
  <w:num w:numId="46">
    <w:abstractNumId w:val="23"/>
  </w:num>
  <w:num w:numId="47">
    <w:abstractNumId w:val="23"/>
  </w:num>
  <w:num w:numId="48">
    <w:abstractNumId w:val="23"/>
  </w:num>
  <w:num w:numId="49">
    <w:abstractNumId w:val="23"/>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96E"/>
    <w:rsid w:val="00032FFA"/>
    <w:rsid w:val="00040CEA"/>
    <w:rsid w:val="000502E2"/>
    <w:rsid w:val="00105132"/>
    <w:rsid w:val="001458C5"/>
    <w:rsid w:val="00163381"/>
    <w:rsid w:val="00200585"/>
    <w:rsid w:val="00205A76"/>
    <w:rsid w:val="002358A3"/>
    <w:rsid w:val="00252BDF"/>
    <w:rsid w:val="00252CD4"/>
    <w:rsid w:val="002D4A64"/>
    <w:rsid w:val="002E3159"/>
    <w:rsid w:val="0030145A"/>
    <w:rsid w:val="0030509A"/>
    <w:rsid w:val="00361CE4"/>
    <w:rsid w:val="003B43C2"/>
    <w:rsid w:val="003D2E68"/>
    <w:rsid w:val="003F4E26"/>
    <w:rsid w:val="004234D8"/>
    <w:rsid w:val="00436B0A"/>
    <w:rsid w:val="0046042D"/>
    <w:rsid w:val="00496B6E"/>
    <w:rsid w:val="004A2A17"/>
    <w:rsid w:val="004B3FEC"/>
    <w:rsid w:val="004B4C0A"/>
    <w:rsid w:val="004D1BB4"/>
    <w:rsid w:val="004D422A"/>
    <w:rsid w:val="004E15AD"/>
    <w:rsid w:val="004F7D5E"/>
    <w:rsid w:val="00594FB1"/>
    <w:rsid w:val="005A016E"/>
    <w:rsid w:val="005A5028"/>
    <w:rsid w:val="005B4CEA"/>
    <w:rsid w:val="00632A24"/>
    <w:rsid w:val="00654F28"/>
    <w:rsid w:val="00674D34"/>
    <w:rsid w:val="00682048"/>
    <w:rsid w:val="006B404A"/>
    <w:rsid w:val="006D6F12"/>
    <w:rsid w:val="006E1091"/>
    <w:rsid w:val="006F1F3C"/>
    <w:rsid w:val="006F4F1B"/>
    <w:rsid w:val="0072041B"/>
    <w:rsid w:val="0079348F"/>
    <w:rsid w:val="00796CCE"/>
    <w:rsid w:val="007A3E50"/>
    <w:rsid w:val="008419FC"/>
    <w:rsid w:val="00876EDE"/>
    <w:rsid w:val="008F0A27"/>
    <w:rsid w:val="009053EF"/>
    <w:rsid w:val="00917A2F"/>
    <w:rsid w:val="00990D60"/>
    <w:rsid w:val="009A2BFC"/>
    <w:rsid w:val="009A3F60"/>
    <w:rsid w:val="009A482D"/>
    <w:rsid w:val="009C4F29"/>
    <w:rsid w:val="009E7172"/>
    <w:rsid w:val="00A35ACB"/>
    <w:rsid w:val="00A46811"/>
    <w:rsid w:val="00A632B3"/>
    <w:rsid w:val="00AA3C8C"/>
    <w:rsid w:val="00AC2445"/>
    <w:rsid w:val="00B13AFF"/>
    <w:rsid w:val="00B354EE"/>
    <w:rsid w:val="00B43FAE"/>
    <w:rsid w:val="00B722D6"/>
    <w:rsid w:val="00B7396E"/>
    <w:rsid w:val="00BE323C"/>
    <w:rsid w:val="00C0793A"/>
    <w:rsid w:val="00C11110"/>
    <w:rsid w:val="00C52B61"/>
    <w:rsid w:val="00C63831"/>
    <w:rsid w:val="00C8168C"/>
    <w:rsid w:val="00CF0719"/>
    <w:rsid w:val="00D03162"/>
    <w:rsid w:val="00D6562F"/>
    <w:rsid w:val="00DA4428"/>
    <w:rsid w:val="00DF3528"/>
    <w:rsid w:val="00E26865"/>
    <w:rsid w:val="00E71E8B"/>
    <w:rsid w:val="00EB3FB7"/>
    <w:rsid w:val="00ED15FD"/>
    <w:rsid w:val="00EE0039"/>
    <w:rsid w:val="00EE7533"/>
    <w:rsid w:val="00F07847"/>
    <w:rsid w:val="00F276A3"/>
    <w:rsid w:val="00F437C9"/>
    <w:rsid w:val="00F74600"/>
    <w:rsid w:val="00FC3C2E"/>
    <w:rsid w:val="00FF4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6EDE"/>
    <w:pPr>
      <w:spacing w:after="120" w:line="240" w:lineRule="atLeast"/>
      <w:ind w:left="576" w:hanging="576"/>
    </w:pPr>
    <w:rPr>
      <w:rFonts w:ascii="Arial" w:hAnsi="Arial"/>
      <w:szCs w:val="24"/>
    </w:rPr>
  </w:style>
  <w:style w:type="paragraph" w:styleId="Heading1">
    <w:name w:val="heading 1"/>
    <w:basedOn w:val="Normal"/>
    <w:next w:val="Normal"/>
    <w:link w:val="Heading1Char"/>
    <w:qFormat/>
    <w:rsid w:val="00876EDE"/>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876ED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rsid w:val="00876EDE"/>
    <w:pPr>
      <w:tabs>
        <w:tab w:val="left" w:pos="360"/>
        <w:tab w:val="left" w:pos="720"/>
      </w:tabs>
      <w:spacing w:before="120"/>
    </w:pPr>
    <w:rPr>
      <w:b/>
      <w:color w:val="FFFFFF"/>
      <w:szCs w:val="20"/>
    </w:rPr>
  </w:style>
  <w:style w:type="paragraph" w:styleId="BodyText">
    <w:name w:val="Body Text"/>
    <w:basedOn w:val="Normal"/>
    <w:link w:val="BodyTextChar"/>
    <w:rsid w:val="00876EDE"/>
    <w:pPr>
      <w:tabs>
        <w:tab w:val="left" w:pos="1080"/>
      </w:tabs>
      <w:suppressAutoHyphens/>
      <w:autoSpaceDE w:val="0"/>
      <w:autoSpaceDN w:val="0"/>
      <w:adjustRightInd w:val="0"/>
      <w:spacing w:after="240"/>
      <w:ind w:left="0" w:firstLine="0"/>
      <w:textAlignment w:val="center"/>
    </w:pPr>
    <w:rPr>
      <w:rFonts w:cs="Arial"/>
      <w:color w:val="000000"/>
    </w:rPr>
  </w:style>
  <w:style w:type="character" w:customStyle="1" w:styleId="BodyTextChar">
    <w:name w:val="Body Text Char"/>
    <w:basedOn w:val="DefaultParagraphFont"/>
    <w:link w:val="BodyText"/>
    <w:locked/>
    <w:rsid w:val="00876EDE"/>
    <w:rPr>
      <w:rFonts w:ascii="Arial" w:hAnsi="Arial" w:cs="Arial"/>
      <w:color w:val="000000"/>
      <w:szCs w:val="24"/>
    </w:rPr>
  </w:style>
  <w:style w:type="paragraph" w:customStyle="1" w:styleId="BL">
    <w:name w:val="BL"/>
    <w:basedOn w:val="Normal"/>
    <w:autoRedefine/>
    <w:rsid w:val="00876EDE"/>
    <w:pPr>
      <w:numPr>
        <w:numId w:val="39"/>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876EDE"/>
    <w:pPr>
      <w:tabs>
        <w:tab w:val="left" w:pos="720"/>
      </w:tabs>
      <w:spacing w:after="240"/>
      <w:ind w:left="720"/>
    </w:pPr>
  </w:style>
  <w:style w:type="paragraph" w:styleId="Header">
    <w:name w:val="header"/>
    <w:basedOn w:val="Normal"/>
    <w:rsid w:val="00876EDE"/>
    <w:pPr>
      <w:tabs>
        <w:tab w:val="center" w:pos="4320"/>
        <w:tab w:val="right" w:pos="8640"/>
      </w:tabs>
    </w:pPr>
  </w:style>
  <w:style w:type="paragraph" w:customStyle="1" w:styleId="ResourceNo">
    <w:name w:val="ResourceNo"/>
    <w:basedOn w:val="Normal"/>
    <w:next w:val="ResourceTitle"/>
    <w:link w:val="ResourceNoChar"/>
    <w:autoRedefine/>
    <w:rsid w:val="00876EDE"/>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876EDE"/>
    <w:rPr>
      <w:rFonts w:ascii="Arial" w:hAnsi="Arial" w:cs="AvenirLT-Heavy"/>
      <w:b/>
      <w:color w:val="27448B"/>
      <w:szCs w:val="44"/>
    </w:rPr>
  </w:style>
  <w:style w:type="paragraph" w:customStyle="1" w:styleId="LessonNo">
    <w:name w:val="LessonNo"/>
    <w:basedOn w:val="Normal"/>
    <w:rsid w:val="00876EDE"/>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876EDE"/>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rsid w:val="00876EDE"/>
    <w:pPr>
      <w:tabs>
        <w:tab w:val="clear" w:pos="1080"/>
      </w:tabs>
      <w:spacing w:before="120" w:after="120" w:line="240" w:lineRule="auto"/>
    </w:pPr>
    <w:rPr>
      <w:rFonts w:cs="Tahoma"/>
    </w:rPr>
  </w:style>
  <w:style w:type="paragraph" w:customStyle="1" w:styleId="Instructions">
    <w:name w:val="Instructions"/>
    <w:basedOn w:val="BodyText"/>
    <w:rsid w:val="00876EDE"/>
    <w:pPr>
      <w:tabs>
        <w:tab w:val="left" w:pos="1620"/>
        <w:tab w:val="left" w:pos="4320"/>
        <w:tab w:val="left" w:pos="4680"/>
      </w:tabs>
      <w:spacing w:line="240" w:lineRule="auto"/>
    </w:pPr>
    <w:rPr>
      <w:i/>
      <w:color w:val="27448B"/>
      <w:szCs w:val="20"/>
    </w:rPr>
  </w:style>
  <w:style w:type="paragraph" w:customStyle="1" w:styleId="Resources">
    <w:name w:val="Resources"/>
    <w:basedOn w:val="Normal"/>
    <w:rsid w:val="00876EDE"/>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customStyle="1" w:styleId="CrieriaTablelist">
    <w:name w:val="Crieria Table list"/>
    <w:basedOn w:val="BodyText"/>
    <w:autoRedefine/>
    <w:rsid w:val="00876EDE"/>
    <w:pPr>
      <w:spacing w:before="120" w:after="120" w:line="240" w:lineRule="auto"/>
    </w:pPr>
    <w:rPr>
      <w:rFonts w:cs="Times New Roman"/>
    </w:rPr>
  </w:style>
  <w:style w:type="paragraph" w:customStyle="1" w:styleId="ResourceTitle">
    <w:name w:val="Resource Title"/>
    <w:basedOn w:val="Normal"/>
    <w:next w:val="BodyText"/>
    <w:autoRedefine/>
    <w:rsid w:val="00876EDE"/>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customStyle="1" w:styleId="H1">
    <w:name w:val="H1"/>
    <w:basedOn w:val="Normal"/>
    <w:autoRedefine/>
    <w:rsid w:val="00876EDE"/>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character" w:styleId="Hyperlink">
    <w:name w:val="Hyperlink"/>
    <w:basedOn w:val="DefaultParagraphFont"/>
    <w:rsid w:val="00876EDE"/>
    <w:rPr>
      <w:rFonts w:cs="Times New Roman"/>
      <w:color w:val="0000FF"/>
      <w:u w:val="single"/>
    </w:rPr>
  </w:style>
  <w:style w:type="paragraph" w:customStyle="1" w:styleId="CourseName">
    <w:name w:val="Course Name"/>
    <w:basedOn w:val="Normal"/>
    <w:autoRedefine/>
    <w:rsid w:val="00876EDE"/>
    <w:pPr>
      <w:spacing w:line="240" w:lineRule="auto"/>
      <w:jc w:val="center"/>
    </w:pPr>
    <w:rPr>
      <w:rFonts w:cs="Arial"/>
      <w:color w:val="003399"/>
      <w:sz w:val="36"/>
      <w:szCs w:val="36"/>
    </w:rPr>
  </w:style>
  <w:style w:type="paragraph" w:customStyle="1" w:styleId="RubricTableheadings">
    <w:name w:val="Rubric Table headings"/>
    <w:basedOn w:val="TableText"/>
    <w:rsid w:val="00876EDE"/>
    <w:rPr>
      <w:b/>
      <w:bCs/>
      <w:color w:val="FFFFFF"/>
    </w:rPr>
  </w:style>
  <w:style w:type="paragraph" w:customStyle="1" w:styleId="Checkboxplacement">
    <w:name w:val="Checkbox placement"/>
    <w:basedOn w:val="BodyText"/>
    <w:autoRedefine/>
    <w:rsid w:val="00876EDE"/>
    <w:pPr>
      <w:spacing w:line="240" w:lineRule="auto"/>
    </w:pPr>
    <w:rPr>
      <w:sz w:val="36"/>
    </w:rPr>
  </w:style>
  <w:style w:type="paragraph" w:styleId="Footer">
    <w:name w:val="footer"/>
    <w:basedOn w:val="Normal"/>
    <w:rsid w:val="00876EDE"/>
    <w:pPr>
      <w:tabs>
        <w:tab w:val="center" w:pos="4320"/>
        <w:tab w:val="right" w:pos="8640"/>
      </w:tabs>
    </w:pPr>
    <w:rPr>
      <w:sz w:val="16"/>
    </w:rPr>
  </w:style>
  <w:style w:type="character" w:customStyle="1" w:styleId="Answerkey">
    <w:name w:val="Answer key"/>
    <w:basedOn w:val="DefaultParagraphFont"/>
    <w:rsid w:val="00876EDE"/>
    <w:rPr>
      <w:rFonts w:ascii="Arial" w:hAnsi="Arial"/>
      <w:i/>
      <w:color w:val="0000FF"/>
      <w:sz w:val="20"/>
      <w:szCs w:val="20"/>
    </w:rPr>
  </w:style>
  <w:style w:type="paragraph" w:styleId="BalloonText">
    <w:name w:val="Balloon Text"/>
    <w:basedOn w:val="Normal"/>
    <w:semiHidden/>
    <w:rsid w:val="00876EDE"/>
    <w:rPr>
      <w:rFonts w:ascii="Tahoma" w:hAnsi="Tahoma" w:cs="Tahoma"/>
      <w:sz w:val="16"/>
      <w:szCs w:val="16"/>
    </w:rPr>
  </w:style>
  <w:style w:type="character" w:customStyle="1" w:styleId="descriptionen">
    <w:name w:val="description en"/>
    <w:basedOn w:val="DefaultParagraphFont"/>
    <w:rsid w:val="00937922"/>
  </w:style>
  <w:style w:type="character" w:styleId="FollowedHyperlink">
    <w:name w:val="FollowedHyperlink"/>
    <w:basedOn w:val="DefaultParagraphFont"/>
    <w:rsid w:val="003647E1"/>
    <w:rPr>
      <w:color w:val="800080"/>
      <w:u w:val="single"/>
    </w:rPr>
  </w:style>
  <w:style w:type="character" w:styleId="CommentReference">
    <w:name w:val="annotation reference"/>
    <w:basedOn w:val="DefaultParagraphFont"/>
    <w:semiHidden/>
    <w:rsid w:val="00876EDE"/>
    <w:rPr>
      <w:rFonts w:cs="Times New Roman"/>
      <w:sz w:val="16"/>
      <w:szCs w:val="16"/>
    </w:rPr>
  </w:style>
  <w:style w:type="paragraph" w:styleId="CommentText">
    <w:name w:val="annotation text"/>
    <w:basedOn w:val="Normal"/>
    <w:semiHidden/>
    <w:rsid w:val="00876EDE"/>
    <w:rPr>
      <w:szCs w:val="20"/>
    </w:rPr>
  </w:style>
  <w:style w:type="paragraph" w:styleId="CommentSubject">
    <w:name w:val="annotation subject"/>
    <w:basedOn w:val="CommentText"/>
    <w:next w:val="CommentText"/>
    <w:semiHidden/>
    <w:rsid w:val="00876EDE"/>
    <w:rPr>
      <w:b/>
      <w:bCs/>
    </w:rPr>
  </w:style>
  <w:style w:type="character" w:customStyle="1" w:styleId="Heading1Char">
    <w:name w:val="Heading 1 Char"/>
    <w:basedOn w:val="DefaultParagraphFont"/>
    <w:link w:val="Heading1"/>
    <w:rsid w:val="008419FC"/>
    <w:rPr>
      <w:rFonts w:ascii="Arial" w:hAnsi="Arial" w:cs="Arial"/>
      <w:b/>
      <w:bCs/>
      <w:kern w:val="32"/>
      <w:sz w:val="32"/>
      <w:szCs w:val="32"/>
    </w:rPr>
  </w:style>
  <w:style w:type="character" w:customStyle="1" w:styleId="Heading3Char">
    <w:name w:val="Heading 3 Char"/>
    <w:basedOn w:val="DefaultParagraphFont"/>
    <w:link w:val="Heading3"/>
    <w:rsid w:val="008419FC"/>
    <w:rPr>
      <w:rFonts w:ascii="Arial" w:hAnsi="Arial" w:cs="Arial"/>
      <w:b/>
      <w:bCs/>
      <w:sz w:val="26"/>
      <w:szCs w:val="26"/>
    </w:rPr>
  </w:style>
  <w:style w:type="paragraph" w:customStyle="1" w:styleId="Tablecolumnheading">
    <w:name w:val="Table column heading"/>
    <w:basedOn w:val="BodyText"/>
    <w:rsid w:val="00876EDE"/>
    <w:pPr>
      <w:spacing w:after="120"/>
      <w:jc w:val="center"/>
    </w:pPr>
    <w:rPr>
      <w:rFonts w:cs="AvenirLT-Heavy"/>
      <w:color w:val="FFFFFF"/>
    </w:rPr>
  </w:style>
  <w:style w:type="paragraph" w:customStyle="1" w:styleId="Headers">
    <w:name w:val="Headers"/>
    <w:basedOn w:val="Normal"/>
    <w:autoRedefine/>
    <w:rsid w:val="00876EDE"/>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876EDE"/>
    <w:pPr>
      <w:numPr>
        <w:numId w:val="0"/>
      </w:numPr>
      <w:tabs>
        <w:tab w:val="clear" w:pos="720"/>
      </w:tabs>
      <w:ind w:left="648" w:hanging="360"/>
    </w:pPr>
  </w:style>
  <w:style w:type="paragraph" w:customStyle="1" w:styleId="H2">
    <w:name w:val="H2"/>
    <w:basedOn w:val="Normal"/>
    <w:next w:val="Normal"/>
    <w:autoRedefine/>
    <w:rsid w:val="00876EDE"/>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rsid w:val="00876EDE"/>
    <w:pPr>
      <w:spacing w:before="120"/>
    </w:pPr>
    <w:rPr>
      <w:b w:val="0"/>
      <w:sz w:val="24"/>
    </w:rPr>
  </w:style>
  <w:style w:type="paragraph" w:customStyle="1" w:styleId="StyleTableHeadingsAfter-01">
    <w:name w:val="Style Table Headings + After:  -0.1&quot;"/>
    <w:basedOn w:val="TableHeadings"/>
    <w:autoRedefine/>
    <w:rsid w:val="00876EDE"/>
    <w:pPr>
      <w:spacing w:line="240" w:lineRule="auto"/>
      <w:ind w:left="0" w:firstLine="0"/>
    </w:pPr>
  </w:style>
  <w:style w:type="paragraph" w:customStyle="1" w:styleId="code">
    <w:name w:val="code"/>
    <w:basedOn w:val="BodyText"/>
    <w:autoRedefine/>
    <w:rsid w:val="00876EDE"/>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876EDE"/>
    <w:rPr>
      <w:color w:val="FFFFFF"/>
    </w:rPr>
  </w:style>
  <w:style w:type="paragraph" w:customStyle="1" w:styleId="Tabletextcolumnheadings">
    <w:name w:val="Table text column headings"/>
    <w:basedOn w:val="Normal"/>
    <w:rsid w:val="00876EDE"/>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876EDE"/>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MultChoice">
    <w:name w:val="Test-MultChoice"/>
    <w:basedOn w:val="Normal"/>
    <w:rsid w:val="00876EDE"/>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876EDE"/>
    <w:rPr>
      <w:rFonts w:cs="Times New Roman"/>
    </w:rPr>
  </w:style>
  <w:style w:type="paragraph" w:customStyle="1" w:styleId="Tabletextcolumnheading">
    <w:name w:val="Table text column heading"/>
    <w:basedOn w:val="Tabletextcolumnheadings"/>
    <w:autoRedefine/>
    <w:rsid w:val="00876EDE"/>
    <w:pPr>
      <w:spacing w:line="240" w:lineRule="auto"/>
    </w:pPr>
    <w:rPr>
      <w:rFonts w:cs="Times New Roman"/>
    </w:rPr>
  </w:style>
  <w:style w:type="paragraph" w:customStyle="1" w:styleId="codeindent1">
    <w:name w:val="code indent 1"/>
    <w:basedOn w:val="code"/>
    <w:rsid w:val="00876EDE"/>
    <w:pPr>
      <w:ind w:left="720"/>
    </w:pPr>
  </w:style>
  <w:style w:type="paragraph" w:customStyle="1" w:styleId="codeindent2">
    <w:name w:val="code indent 2"/>
    <w:basedOn w:val="code"/>
    <w:rsid w:val="00876EDE"/>
    <w:pPr>
      <w:ind w:left="1440"/>
    </w:pPr>
  </w:style>
  <w:style w:type="character" w:customStyle="1" w:styleId="codechar">
    <w:name w:val="code char"/>
    <w:basedOn w:val="DefaultParagraphFont"/>
    <w:rsid w:val="00876EDE"/>
    <w:rPr>
      <w:rFonts w:ascii="Courier" w:hAnsi="Courier"/>
      <w:sz w:val="20"/>
    </w:rPr>
  </w:style>
  <w:style w:type="paragraph" w:customStyle="1" w:styleId="TableHeadingsBlack">
    <w:name w:val="Table Headings Black"/>
    <w:basedOn w:val="TableHeadings"/>
    <w:autoRedefine/>
    <w:rsid w:val="00876EDE"/>
    <w:rPr>
      <w:color w:val="000000"/>
    </w:rPr>
  </w:style>
  <w:style w:type="paragraph" w:customStyle="1" w:styleId="Presentationtext">
    <w:name w:val="Presentation text"/>
    <w:basedOn w:val="BodyText"/>
    <w:rsid w:val="009C4F29"/>
    <w:rPr>
      <w:rFonts w:cs="Times New Roman"/>
      <w:sz w:val="18"/>
    </w:rPr>
  </w:style>
  <w:style w:type="paragraph" w:customStyle="1" w:styleId="ActivityHead">
    <w:name w:val="Activity Head"/>
    <w:basedOn w:val="Normal"/>
    <w:autoRedefine/>
    <w:rsid w:val="00876EDE"/>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876EDE"/>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2Vert">
      <w:tblPr/>
      <w:tcPr>
        <w:shd w:val="clear" w:color="auto" w:fill="FFFFFF"/>
      </w:tcPr>
    </w:tblStylePr>
    <w:tblStylePr w:type="band1Horz">
      <w:tblPr/>
      <w:tcPr>
        <w:shd w:val="clear" w:color="auto" w:fill="EEECE1"/>
      </w:tcPr>
    </w:tblStylePr>
    <w:tblStylePr w:type="band2Horz">
      <w:tblPr/>
      <w:tcPr>
        <w:shd w:val="clear" w:color="auto" w:fill="FFFFFF"/>
      </w:tcPr>
    </w:tblStylePr>
  </w:style>
  <w:style w:type="paragraph" w:customStyle="1" w:styleId="Style1">
    <w:name w:val="Style1"/>
    <w:basedOn w:val="BL"/>
    <w:qFormat/>
    <w:rsid w:val="00876EDE"/>
  </w:style>
  <w:style w:type="paragraph" w:customStyle="1" w:styleId="BL-sub">
    <w:name w:val="BL-sub"/>
    <w:basedOn w:val="Numbered"/>
    <w:qFormat/>
    <w:rsid w:val="00876EDE"/>
    <w:pPr>
      <w:numPr>
        <w:ilvl w:val="1"/>
      </w:numPr>
      <w:spacing w:after="120"/>
      <w:ind w:left="99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6EDE"/>
    <w:pPr>
      <w:spacing w:after="120" w:line="240" w:lineRule="atLeast"/>
      <w:ind w:left="576" w:hanging="576"/>
    </w:pPr>
    <w:rPr>
      <w:rFonts w:ascii="Arial" w:hAnsi="Arial"/>
      <w:szCs w:val="24"/>
    </w:rPr>
  </w:style>
  <w:style w:type="paragraph" w:styleId="Heading1">
    <w:name w:val="heading 1"/>
    <w:basedOn w:val="Normal"/>
    <w:next w:val="Normal"/>
    <w:link w:val="Heading1Char"/>
    <w:qFormat/>
    <w:rsid w:val="00876EDE"/>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876ED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rsid w:val="00876EDE"/>
    <w:pPr>
      <w:tabs>
        <w:tab w:val="left" w:pos="360"/>
        <w:tab w:val="left" w:pos="720"/>
      </w:tabs>
      <w:spacing w:before="120"/>
    </w:pPr>
    <w:rPr>
      <w:b/>
      <w:color w:val="FFFFFF"/>
      <w:szCs w:val="20"/>
    </w:rPr>
  </w:style>
  <w:style w:type="paragraph" w:styleId="BodyText">
    <w:name w:val="Body Text"/>
    <w:basedOn w:val="Normal"/>
    <w:link w:val="BodyTextChar"/>
    <w:rsid w:val="00876EDE"/>
    <w:pPr>
      <w:tabs>
        <w:tab w:val="left" w:pos="1080"/>
      </w:tabs>
      <w:suppressAutoHyphens/>
      <w:autoSpaceDE w:val="0"/>
      <w:autoSpaceDN w:val="0"/>
      <w:adjustRightInd w:val="0"/>
      <w:spacing w:after="240"/>
      <w:ind w:left="0" w:firstLine="0"/>
      <w:textAlignment w:val="center"/>
    </w:pPr>
    <w:rPr>
      <w:rFonts w:cs="Arial"/>
      <w:color w:val="000000"/>
    </w:rPr>
  </w:style>
  <w:style w:type="character" w:customStyle="1" w:styleId="BodyTextChar">
    <w:name w:val="Body Text Char"/>
    <w:basedOn w:val="DefaultParagraphFont"/>
    <w:link w:val="BodyText"/>
    <w:locked/>
    <w:rsid w:val="00876EDE"/>
    <w:rPr>
      <w:rFonts w:ascii="Arial" w:hAnsi="Arial" w:cs="Arial"/>
      <w:color w:val="000000"/>
      <w:szCs w:val="24"/>
    </w:rPr>
  </w:style>
  <w:style w:type="paragraph" w:customStyle="1" w:styleId="BL">
    <w:name w:val="BL"/>
    <w:basedOn w:val="Normal"/>
    <w:autoRedefine/>
    <w:rsid w:val="00876EDE"/>
    <w:pPr>
      <w:numPr>
        <w:numId w:val="39"/>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876EDE"/>
    <w:pPr>
      <w:tabs>
        <w:tab w:val="left" w:pos="720"/>
      </w:tabs>
      <w:spacing w:after="240"/>
      <w:ind w:left="720"/>
    </w:pPr>
  </w:style>
  <w:style w:type="paragraph" w:styleId="Header">
    <w:name w:val="header"/>
    <w:basedOn w:val="Normal"/>
    <w:rsid w:val="00876EDE"/>
    <w:pPr>
      <w:tabs>
        <w:tab w:val="center" w:pos="4320"/>
        <w:tab w:val="right" w:pos="8640"/>
      </w:tabs>
    </w:pPr>
  </w:style>
  <w:style w:type="paragraph" w:customStyle="1" w:styleId="ResourceNo">
    <w:name w:val="ResourceNo"/>
    <w:basedOn w:val="Normal"/>
    <w:next w:val="ResourceTitle"/>
    <w:link w:val="ResourceNoChar"/>
    <w:autoRedefine/>
    <w:rsid w:val="00876EDE"/>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876EDE"/>
    <w:rPr>
      <w:rFonts w:ascii="Arial" w:hAnsi="Arial" w:cs="AvenirLT-Heavy"/>
      <w:b/>
      <w:color w:val="27448B"/>
      <w:szCs w:val="44"/>
    </w:rPr>
  </w:style>
  <w:style w:type="paragraph" w:customStyle="1" w:styleId="LessonNo">
    <w:name w:val="LessonNo"/>
    <w:basedOn w:val="Normal"/>
    <w:rsid w:val="00876EDE"/>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876EDE"/>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rsid w:val="00876EDE"/>
    <w:pPr>
      <w:tabs>
        <w:tab w:val="clear" w:pos="1080"/>
      </w:tabs>
      <w:spacing w:before="120" w:after="120" w:line="240" w:lineRule="auto"/>
    </w:pPr>
    <w:rPr>
      <w:rFonts w:cs="Tahoma"/>
    </w:rPr>
  </w:style>
  <w:style w:type="paragraph" w:customStyle="1" w:styleId="Instructions">
    <w:name w:val="Instructions"/>
    <w:basedOn w:val="BodyText"/>
    <w:rsid w:val="00876EDE"/>
    <w:pPr>
      <w:tabs>
        <w:tab w:val="left" w:pos="1620"/>
        <w:tab w:val="left" w:pos="4320"/>
        <w:tab w:val="left" w:pos="4680"/>
      </w:tabs>
      <w:spacing w:line="240" w:lineRule="auto"/>
    </w:pPr>
    <w:rPr>
      <w:i/>
      <w:color w:val="27448B"/>
      <w:szCs w:val="20"/>
    </w:rPr>
  </w:style>
  <w:style w:type="paragraph" w:customStyle="1" w:styleId="Resources">
    <w:name w:val="Resources"/>
    <w:basedOn w:val="Normal"/>
    <w:rsid w:val="00876EDE"/>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customStyle="1" w:styleId="CrieriaTablelist">
    <w:name w:val="Crieria Table list"/>
    <w:basedOn w:val="BodyText"/>
    <w:autoRedefine/>
    <w:rsid w:val="00876EDE"/>
    <w:pPr>
      <w:spacing w:before="120" w:after="120" w:line="240" w:lineRule="auto"/>
    </w:pPr>
    <w:rPr>
      <w:rFonts w:cs="Times New Roman"/>
    </w:rPr>
  </w:style>
  <w:style w:type="paragraph" w:customStyle="1" w:styleId="ResourceTitle">
    <w:name w:val="Resource Title"/>
    <w:basedOn w:val="Normal"/>
    <w:next w:val="BodyText"/>
    <w:autoRedefine/>
    <w:rsid w:val="00876EDE"/>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customStyle="1" w:styleId="H1">
    <w:name w:val="H1"/>
    <w:basedOn w:val="Normal"/>
    <w:autoRedefine/>
    <w:rsid w:val="00876EDE"/>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character" w:styleId="Hyperlink">
    <w:name w:val="Hyperlink"/>
    <w:basedOn w:val="DefaultParagraphFont"/>
    <w:rsid w:val="00876EDE"/>
    <w:rPr>
      <w:rFonts w:cs="Times New Roman"/>
      <w:color w:val="0000FF"/>
      <w:u w:val="single"/>
    </w:rPr>
  </w:style>
  <w:style w:type="paragraph" w:customStyle="1" w:styleId="CourseName">
    <w:name w:val="Course Name"/>
    <w:basedOn w:val="Normal"/>
    <w:autoRedefine/>
    <w:rsid w:val="00876EDE"/>
    <w:pPr>
      <w:spacing w:line="240" w:lineRule="auto"/>
      <w:jc w:val="center"/>
    </w:pPr>
    <w:rPr>
      <w:rFonts w:cs="Arial"/>
      <w:color w:val="003399"/>
      <w:sz w:val="36"/>
      <w:szCs w:val="36"/>
    </w:rPr>
  </w:style>
  <w:style w:type="paragraph" w:customStyle="1" w:styleId="RubricTableheadings">
    <w:name w:val="Rubric Table headings"/>
    <w:basedOn w:val="TableText"/>
    <w:rsid w:val="00876EDE"/>
    <w:rPr>
      <w:b/>
      <w:bCs/>
      <w:color w:val="FFFFFF"/>
    </w:rPr>
  </w:style>
  <w:style w:type="paragraph" w:customStyle="1" w:styleId="Checkboxplacement">
    <w:name w:val="Checkbox placement"/>
    <w:basedOn w:val="BodyText"/>
    <w:autoRedefine/>
    <w:rsid w:val="00876EDE"/>
    <w:pPr>
      <w:spacing w:line="240" w:lineRule="auto"/>
    </w:pPr>
    <w:rPr>
      <w:sz w:val="36"/>
    </w:rPr>
  </w:style>
  <w:style w:type="paragraph" w:styleId="Footer">
    <w:name w:val="footer"/>
    <w:basedOn w:val="Normal"/>
    <w:rsid w:val="00876EDE"/>
    <w:pPr>
      <w:tabs>
        <w:tab w:val="center" w:pos="4320"/>
        <w:tab w:val="right" w:pos="8640"/>
      </w:tabs>
    </w:pPr>
    <w:rPr>
      <w:sz w:val="16"/>
    </w:rPr>
  </w:style>
  <w:style w:type="character" w:customStyle="1" w:styleId="Answerkey">
    <w:name w:val="Answer key"/>
    <w:basedOn w:val="DefaultParagraphFont"/>
    <w:rsid w:val="00876EDE"/>
    <w:rPr>
      <w:rFonts w:ascii="Arial" w:hAnsi="Arial"/>
      <w:i/>
      <w:color w:val="0000FF"/>
      <w:sz w:val="20"/>
      <w:szCs w:val="20"/>
    </w:rPr>
  </w:style>
  <w:style w:type="paragraph" w:styleId="BalloonText">
    <w:name w:val="Balloon Text"/>
    <w:basedOn w:val="Normal"/>
    <w:semiHidden/>
    <w:rsid w:val="00876EDE"/>
    <w:rPr>
      <w:rFonts w:ascii="Tahoma" w:hAnsi="Tahoma" w:cs="Tahoma"/>
      <w:sz w:val="16"/>
      <w:szCs w:val="16"/>
    </w:rPr>
  </w:style>
  <w:style w:type="character" w:customStyle="1" w:styleId="descriptionen">
    <w:name w:val="description en"/>
    <w:basedOn w:val="DefaultParagraphFont"/>
    <w:rsid w:val="00937922"/>
  </w:style>
  <w:style w:type="character" w:styleId="FollowedHyperlink">
    <w:name w:val="FollowedHyperlink"/>
    <w:basedOn w:val="DefaultParagraphFont"/>
    <w:rsid w:val="003647E1"/>
    <w:rPr>
      <w:color w:val="800080"/>
      <w:u w:val="single"/>
    </w:rPr>
  </w:style>
  <w:style w:type="character" w:styleId="CommentReference">
    <w:name w:val="annotation reference"/>
    <w:basedOn w:val="DefaultParagraphFont"/>
    <w:semiHidden/>
    <w:rsid w:val="00876EDE"/>
    <w:rPr>
      <w:rFonts w:cs="Times New Roman"/>
      <w:sz w:val="16"/>
      <w:szCs w:val="16"/>
    </w:rPr>
  </w:style>
  <w:style w:type="paragraph" w:styleId="CommentText">
    <w:name w:val="annotation text"/>
    <w:basedOn w:val="Normal"/>
    <w:semiHidden/>
    <w:rsid w:val="00876EDE"/>
    <w:rPr>
      <w:szCs w:val="20"/>
    </w:rPr>
  </w:style>
  <w:style w:type="paragraph" w:styleId="CommentSubject">
    <w:name w:val="annotation subject"/>
    <w:basedOn w:val="CommentText"/>
    <w:next w:val="CommentText"/>
    <w:semiHidden/>
    <w:rsid w:val="00876EDE"/>
    <w:rPr>
      <w:b/>
      <w:bCs/>
    </w:rPr>
  </w:style>
  <w:style w:type="character" w:customStyle="1" w:styleId="Heading1Char">
    <w:name w:val="Heading 1 Char"/>
    <w:basedOn w:val="DefaultParagraphFont"/>
    <w:link w:val="Heading1"/>
    <w:rsid w:val="008419FC"/>
    <w:rPr>
      <w:rFonts w:ascii="Arial" w:hAnsi="Arial" w:cs="Arial"/>
      <w:b/>
      <w:bCs/>
      <w:kern w:val="32"/>
      <w:sz w:val="32"/>
      <w:szCs w:val="32"/>
    </w:rPr>
  </w:style>
  <w:style w:type="character" w:customStyle="1" w:styleId="Heading3Char">
    <w:name w:val="Heading 3 Char"/>
    <w:basedOn w:val="DefaultParagraphFont"/>
    <w:link w:val="Heading3"/>
    <w:rsid w:val="008419FC"/>
    <w:rPr>
      <w:rFonts w:ascii="Arial" w:hAnsi="Arial" w:cs="Arial"/>
      <w:b/>
      <w:bCs/>
      <w:sz w:val="26"/>
      <w:szCs w:val="26"/>
    </w:rPr>
  </w:style>
  <w:style w:type="paragraph" w:customStyle="1" w:styleId="Tablecolumnheading">
    <w:name w:val="Table column heading"/>
    <w:basedOn w:val="BodyText"/>
    <w:rsid w:val="00876EDE"/>
    <w:pPr>
      <w:spacing w:after="120"/>
      <w:jc w:val="center"/>
    </w:pPr>
    <w:rPr>
      <w:rFonts w:cs="AvenirLT-Heavy"/>
      <w:color w:val="FFFFFF"/>
    </w:rPr>
  </w:style>
  <w:style w:type="paragraph" w:customStyle="1" w:styleId="Headers">
    <w:name w:val="Headers"/>
    <w:basedOn w:val="Normal"/>
    <w:autoRedefine/>
    <w:rsid w:val="00876EDE"/>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876EDE"/>
    <w:pPr>
      <w:numPr>
        <w:numId w:val="0"/>
      </w:numPr>
      <w:tabs>
        <w:tab w:val="clear" w:pos="720"/>
      </w:tabs>
      <w:ind w:left="648" w:hanging="360"/>
    </w:pPr>
  </w:style>
  <w:style w:type="paragraph" w:customStyle="1" w:styleId="H2">
    <w:name w:val="H2"/>
    <w:basedOn w:val="Normal"/>
    <w:next w:val="Normal"/>
    <w:autoRedefine/>
    <w:rsid w:val="00876EDE"/>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rsid w:val="00876EDE"/>
    <w:pPr>
      <w:spacing w:before="120"/>
    </w:pPr>
    <w:rPr>
      <w:b w:val="0"/>
      <w:sz w:val="24"/>
    </w:rPr>
  </w:style>
  <w:style w:type="paragraph" w:customStyle="1" w:styleId="StyleTableHeadingsAfter-01">
    <w:name w:val="Style Table Headings + After:  -0.1&quot;"/>
    <w:basedOn w:val="TableHeadings"/>
    <w:autoRedefine/>
    <w:rsid w:val="00876EDE"/>
    <w:pPr>
      <w:spacing w:line="240" w:lineRule="auto"/>
      <w:ind w:left="0" w:firstLine="0"/>
    </w:pPr>
  </w:style>
  <w:style w:type="paragraph" w:customStyle="1" w:styleId="code">
    <w:name w:val="code"/>
    <w:basedOn w:val="BodyText"/>
    <w:autoRedefine/>
    <w:rsid w:val="00876EDE"/>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876EDE"/>
    <w:rPr>
      <w:color w:val="FFFFFF"/>
    </w:rPr>
  </w:style>
  <w:style w:type="paragraph" w:customStyle="1" w:styleId="Tabletextcolumnheadings">
    <w:name w:val="Table text column headings"/>
    <w:basedOn w:val="Normal"/>
    <w:rsid w:val="00876EDE"/>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876EDE"/>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MultChoice">
    <w:name w:val="Test-MultChoice"/>
    <w:basedOn w:val="Normal"/>
    <w:rsid w:val="00876EDE"/>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876EDE"/>
    <w:rPr>
      <w:rFonts w:cs="Times New Roman"/>
    </w:rPr>
  </w:style>
  <w:style w:type="paragraph" w:customStyle="1" w:styleId="Tabletextcolumnheading">
    <w:name w:val="Table text column heading"/>
    <w:basedOn w:val="Tabletextcolumnheadings"/>
    <w:autoRedefine/>
    <w:rsid w:val="00876EDE"/>
    <w:pPr>
      <w:spacing w:line="240" w:lineRule="auto"/>
    </w:pPr>
    <w:rPr>
      <w:rFonts w:cs="Times New Roman"/>
    </w:rPr>
  </w:style>
  <w:style w:type="paragraph" w:customStyle="1" w:styleId="codeindent1">
    <w:name w:val="code indent 1"/>
    <w:basedOn w:val="code"/>
    <w:rsid w:val="00876EDE"/>
    <w:pPr>
      <w:ind w:left="720"/>
    </w:pPr>
  </w:style>
  <w:style w:type="paragraph" w:customStyle="1" w:styleId="codeindent2">
    <w:name w:val="code indent 2"/>
    <w:basedOn w:val="code"/>
    <w:rsid w:val="00876EDE"/>
    <w:pPr>
      <w:ind w:left="1440"/>
    </w:pPr>
  </w:style>
  <w:style w:type="character" w:customStyle="1" w:styleId="codechar">
    <w:name w:val="code char"/>
    <w:basedOn w:val="DefaultParagraphFont"/>
    <w:rsid w:val="00876EDE"/>
    <w:rPr>
      <w:rFonts w:ascii="Courier" w:hAnsi="Courier"/>
      <w:sz w:val="20"/>
    </w:rPr>
  </w:style>
  <w:style w:type="paragraph" w:customStyle="1" w:styleId="TableHeadingsBlack">
    <w:name w:val="Table Headings Black"/>
    <w:basedOn w:val="TableHeadings"/>
    <w:autoRedefine/>
    <w:rsid w:val="00876EDE"/>
    <w:rPr>
      <w:color w:val="000000"/>
    </w:rPr>
  </w:style>
  <w:style w:type="paragraph" w:customStyle="1" w:styleId="Presentationtext">
    <w:name w:val="Presentation text"/>
    <w:basedOn w:val="BodyText"/>
    <w:rsid w:val="009C4F29"/>
    <w:rPr>
      <w:rFonts w:cs="Times New Roman"/>
      <w:sz w:val="18"/>
    </w:rPr>
  </w:style>
  <w:style w:type="paragraph" w:customStyle="1" w:styleId="ActivityHead">
    <w:name w:val="Activity Head"/>
    <w:basedOn w:val="Normal"/>
    <w:autoRedefine/>
    <w:rsid w:val="00876EDE"/>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876EDE"/>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2Vert">
      <w:tblPr/>
      <w:tcPr>
        <w:shd w:val="clear" w:color="auto" w:fill="FFFFFF"/>
      </w:tcPr>
    </w:tblStylePr>
    <w:tblStylePr w:type="band1Horz">
      <w:tblPr/>
      <w:tcPr>
        <w:shd w:val="clear" w:color="auto" w:fill="EEECE1"/>
      </w:tcPr>
    </w:tblStylePr>
    <w:tblStylePr w:type="band2Horz">
      <w:tblPr/>
      <w:tcPr>
        <w:shd w:val="clear" w:color="auto" w:fill="FFFFFF"/>
      </w:tcPr>
    </w:tblStylePr>
  </w:style>
  <w:style w:type="paragraph" w:customStyle="1" w:styleId="Style1">
    <w:name w:val="Style1"/>
    <w:basedOn w:val="BL"/>
    <w:qFormat/>
    <w:rsid w:val="00876EDE"/>
  </w:style>
  <w:style w:type="paragraph" w:customStyle="1" w:styleId="BL-sub">
    <w:name w:val="BL-sub"/>
    <w:basedOn w:val="Numbered"/>
    <w:qFormat/>
    <w:rsid w:val="00876EDE"/>
    <w:pPr>
      <w:numPr>
        <w:ilvl w:val="1"/>
      </w:numPr>
      <w:spacing w:after="120"/>
      <w:ind w:left="99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commons.wikimedia.org/wiki/Image:Backbone.jpg"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commons.wikimedia.org/wiki/File:WildBlueDish.jp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peedtest.net/" TargetMode="External"/><Relationship Id="rId20" Type="http://schemas.openxmlformats.org/officeDocument/2006/relationships/hyperlink" Target="http://www.dslreports.com/stes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eviews.cnet.com/7004-7254_7-0.html" TargetMode="External"/><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commons.wikimedia.org/wiki/Image:FUNET_backbone.sv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andwidthplace.com/"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Teacher%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Template>
  <TotalTime>0</TotalTime>
  <Pages>12</Pages>
  <Words>1889</Words>
  <Characters>10770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Academy Initials Course Name</vt:lpstr>
    </vt:vector>
  </TitlesOfParts>
  <Company>Toshiba</Company>
  <LinksUpToDate>false</LinksUpToDate>
  <CharactersWithSpaces>12634</CharactersWithSpaces>
  <SharedDoc>false</SharedDoc>
  <HLinks>
    <vt:vector size="42" baseType="variant">
      <vt:variant>
        <vt:i4>3407928</vt:i4>
      </vt:variant>
      <vt:variant>
        <vt:i4>18</vt:i4>
      </vt:variant>
      <vt:variant>
        <vt:i4>0</vt:i4>
      </vt:variant>
      <vt:variant>
        <vt:i4>5</vt:i4>
      </vt:variant>
      <vt:variant>
        <vt:lpwstr>http://www.dslreports.com/stest</vt:lpwstr>
      </vt:variant>
      <vt:variant>
        <vt:lpwstr/>
      </vt:variant>
      <vt:variant>
        <vt:i4>1900656</vt:i4>
      </vt:variant>
      <vt:variant>
        <vt:i4>15</vt:i4>
      </vt:variant>
      <vt:variant>
        <vt:i4>0</vt:i4>
      </vt:variant>
      <vt:variant>
        <vt:i4>5</vt:i4>
      </vt:variant>
      <vt:variant>
        <vt:lpwstr>http://commons.wikimedia.org/wiki/Image:FUNET_backbone.svg</vt:lpwstr>
      </vt:variant>
      <vt:variant>
        <vt:lpwstr/>
      </vt:variant>
      <vt:variant>
        <vt:i4>4915210</vt:i4>
      </vt:variant>
      <vt:variant>
        <vt:i4>12</vt:i4>
      </vt:variant>
      <vt:variant>
        <vt:i4>0</vt:i4>
      </vt:variant>
      <vt:variant>
        <vt:i4>5</vt:i4>
      </vt:variant>
      <vt:variant>
        <vt:lpwstr>http://commons.wikimedia.org/wiki/Image:Backbone.jpg</vt:lpwstr>
      </vt:variant>
      <vt:variant>
        <vt:lpwstr/>
      </vt:variant>
      <vt:variant>
        <vt:i4>4128875</vt:i4>
      </vt:variant>
      <vt:variant>
        <vt:i4>9</vt:i4>
      </vt:variant>
      <vt:variant>
        <vt:i4>0</vt:i4>
      </vt:variant>
      <vt:variant>
        <vt:i4>5</vt:i4>
      </vt:variant>
      <vt:variant>
        <vt:lpwstr>http://commons.wikimedia.org/wiki/File:WildBlueDish.jpg</vt:lpwstr>
      </vt:variant>
      <vt:variant>
        <vt:lpwstr/>
      </vt:variant>
      <vt:variant>
        <vt:i4>5373961</vt:i4>
      </vt:variant>
      <vt:variant>
        <vt:i4>6</vt:i4>
      </vt:variant>
      <vt:variant>
        <vt:i4>0</vt:i4>
      </vt:variant>
      <vt:variant>
        <vt:i4>5</vt:i4>
      </vt:variant>
      <vt:variant>
        <vt:lpwstr>http://www.speedtest.net/</vt:lpwstr>
      </vt:variant>
      <vt:variant>
        <vt:lpwstr/>
      </vt:variant>
      <vt:variant>
        <vt:i4>1245286</vt:i4>
      </vt:variant>
      <vt:variant>
        <vt:i4>3</vt:i4>
      </vt:variant>
      <vt:variant>
        <vt:i4>0</vt:i4>
      </vt:variant>
      <vt:variant>
        <vt:i4>5</vt:i4>
      </vt:variant>
      <vt:variant>
        <vt:lpwstr>http://reviews.cnet.com/7004-7254_7-0.html</vt:lpwstr>
      </vt:variant>
      <vt:variant>
        <vt:lpwstr/>
      </vt:variant>
      <vt:variant>
        <vt:i4>3997746</vt:i4>
      </vt:variant>
      <vt:variant>
        <vt:i4>0</vt:i4>
      </vt:variant>
      <vt:variant>
        <vt:i4>0</vt:i4>
      </vt:variant>
      <vt:variant>
        <vt:i4>5</vt:i4>
      </vt:variant>
      <vt:variant>
        <vt:lpwstr>http://www.bandwidthplace.com/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Academy Initials Course Name</dc:title>
  <dc:creator>Fujitsu</dc:creator>
  <cp:lastModifiedBy>Mika</cp:lastModifiedBy>
  <cp:revision>2</cp:revision>
  <dcterms:created xsi:type="dcterms:W3CDTF">2012-06-11T21:12:00Z</dcterms:created>
  <dcterms:modified xsi:type="dcterms:W3CDTF">2012-06-11T21:12:00Z</dcterms:modified>
</cp:coreProperties>
</file>